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9DD" w:rsidRPr="00E74C12" w:rsidRDefault="00BC19DD" w:rsidP="00013AB6">
      <w:pPr>
        <w:jc w:val="center"/>
        <w:rPr>
          <w:rFonts w:ascii="Calibri" w:eastAsia="Times New Roman" w:hAnsi="Calibri"/>
          <w:sz w:val="22"/>
          <w:szCs w:val="22"/>
          <w:lang w:val="en-US"/>
        </w:rPr>
      </w:pPr>
      <w:proofErr w:type="spellStart"/>
      <w:r w:rsidRPr="00E74C12">
        <w:rPr>
          <w:rFonts w:ascii="Calibri" w:eastAsia="Times New Roman" w:hAnsi="Calibri"/>
          <w:b/>
          <w:bCs/>
          <w:sz w:val="28"/>
          <w:szCs w:val="28"/>
          <w:lang w:val="en-US"/>
        </w:rPr>
        <w:t>Quiñenco</w:t>
      </w:r>
      <w:r w:rsidR="00013AB6" w:rsidRPr="00E74C12">
        <w:rPr>
          <w:rFonts w:ascii="Calibri" w:eastAsia="Times New Roman" w:hAnsi="Calibri"/>
          <w:b/>
          <w:bCs/>
          <w:sz w:val="28"/>
          <w:szCs w:val="28"/>
          <w:lang w:val="en-US"/>
        </w:rPr>
        <w:t>’s</w:t>
      </w:r>
      <w:proofErr w:type="spellEnd"/>
      <w:r w:rsidR="00013AB6" w:rsidRPr="00E74C12">
        <w:rPr>
          <w:rFonts w:ascii="Calibri" w:eastAsia="Times New Roman" w:hAnsi="Calibri"/>
          <w:b/>
          <w:bCs/>
          <w:sz w:val="28"/>
          <w:szCs w:val="28"/>
          <w:lang w:val="en-US"/>
        </w:rPr>
        <w:t xml:space="preserve"> Profit amounted</w:t>
      </w:r>
      <w:r w:rsidRPr="00E74C12">
        <w:rPr>
          <w:rFonts w:ascii="Calibri" w:eastAsia="Times New Roman" w:hAnsi="Calibri"/>
          <w:b/>
          <w:bCs/>
          <w:sz w:val="28"/>
          <w:szCs w:val="28"/>
          <w:lang w:val="en-US"/>
        </w:rPr>
        <w:t xml:space="preserve"> </w:t>
      </w:r>
      <w:r w:rsidR="00013AB6" w:rsidRPr="00E74C12">
        <w:rPr>
          <w:rFonts w:ascii="Calibri" w:eastAsia="Times New Roman" w:hAnsi="Calibri"/>
          <w:b/>
          <w:bCs/>
          <w:sz w:val="28"/>
          <w:szCs w:val="28"/>
          <w:lang w:val="en-US"/>
        </w:rPr>
        <w:t>to Ch$108,</w:t>
      </w:r>
      <w:r w:rsidRPr="00E74C12">
        <w:rPr>
          <w:rFonts w:ascii="Calibri" w:eastAsia="Times New Roman" w:hAnsi="Calibri"/>
          <w:b/>
          <w:bCs/>
          <w:sz w:val="28"/>
          <w:szCs w:val="28"/>
          <w:lang w:val="en-US"/>
        </w:rPr>
        <w:t>740 mill</w:t>
      </w:r>
      <w:r w:rsidR="00013AB6" w:rsidRPr="00E74C12">
        <w:rPr>
          <w:rFonts w:ascii="Calibri" w:eastAsia="Times New Roman" w:hAnsi="Calibri"/>
          <w:b/>
          <w:bCs/>
          <w:sz w:val="28"/>
          <w:szCs w:val="28"/>
          <w:lang w:val="en-US"/>
        </w:rPr>
        <w:t>ion i</w:t>
      </w:r>
      <w:r w:rsidRPr="00E74C12">
        <w:rPr>
          <w:rFonts w:ascii="Calibri" w:eastAsia="Times New Roman" w:hAnsi="Calibri"/>
          <w:b/>
          <w:bCs/>
          <w:sz w:val="28"/>
          <w:szCs w:val="28"/>
          <w:lang w:val="en-US"/>
        </w:rPr>
        <w:t>n 2017,</w:t>
      </w:r>
      <w:r w:rsidR="00013AB6" w:rsidRPr="00E74C12">
        <w:rPr>
          <w:rFonts w:ascii="Calibri" w:eastAsia="Times New Roman" w:hAnsi="Calibri"/>
          <w:sz w:val="22"/>
          <w:szCs w:val="22"/>
          <w:lang w:val="en-US"/>
        </w:rPr>
        <w:t xml:space="preserve"> </w:t>
      </w:r>
      <w:r w:rsidRPr="00E74C12">
        <w:rPr>
          <w:rFonts w:ascii="Calibri" w:eastAsia="Times New Roman" w:hAnsi="Calibri"/>
          <w:b/>
          <w:bCs/>
          <w:sz w:val="28"/>
          <w:szCs w:val="28"/>
          <w:lang w:val="en-US"/>
        </w:rPr>
        <w:t>a</w:t>
      </w:r>
      <w:r w:rsidR="00013AB6" w:rsidRPr="00E74C12">
        <w:rPr>
          <w:rFonts w:ascii="Calibri" w:eastAsia="Times New Roman" w:hAnsi="Calibri"/>
          <w:b/>
          <w:bCs/>
          <w:sz w:val="28"/>
          <w:szCs w:val="28"/>
          <w:lang w:val="en-US"/>
        </w:rPr>
        <w:t xml:space="preserve"> year characterized by growth in internat</w:t>
      </w:r>
      <w:r w:rsidRPr="00E74C12">
        <w:rPr>
          <w:rFonts w:ascii="Calibri" w:eastAsia="Times New Roman" w:hAnsi="Calibri"/>
          <w:b/>
          <w:bCs/>
          <w:sz w:val="28"/>
          <w:szCs w:val="28"/>
          <w:lang w:val="en-US"/>
        </w:rPr>
        <w:t>ional</w:t>
      </w:r>
      <w:r w:rsidR="00013AB6" w:rsidRPr="00E74C12">
        <w:rPr>
          <w:rFonts w:ascii="Calibri" w:eastAsia="Times New Roman" w:hAnsi="Calibri"/>
          <w:b/>
          <w:bCs/>
          <w:sz w:val="28"/>
          <w:szCs w:val="28"/>
          <w:lang w:val="en-US"/>
        </w:rPr>
        <w:t xml:space="preserve"> busin</w:t>
      </w:r>
      <w:r w:rsidRPr="00E74C12">
        <w:rPr>
          <w:rFonts w:ascii="Calibri" w:eastAsia="Times New Roman" w:hAnsi="Calibri"/>
          <w:b/>
          <w:bCs/>
          <w:sz w:val="28"/>
          <w:szCs w:val="28"/>
          <w:lang w:val="en-US"/>
        </w:rPr>
        <w:t>es</w:t>
      </w:r>
      <w:r w:rsidR="00013AB6" w:rsidRPr="00E74C12">
        <w:rPr>
          <w:rFonts w:ascii="Calibri" w:eastAsia="Times New Roman" w:hAnsi="Calibri"/>
          <w:b/>
          <w:bCs/>
          <w:sz w:val="28"/>
          <w:szCs w:val="28"/>
          <w:lang w:val="en-US"/>
        </w:rPr>
        <w:t>s</w:t>
      </w:r>
    </w:p>
    <w:p w:rsidR="00BC19DD" w:rsidRPr="00E74C12" w:rsidRDefault="00BC19DD" w:rsidP="00BC19DD">
      <w:pPr>
        <w:jc w:val="center"/>
        <w:rPr>
          <w:rFonts w:ascii="Calibri" w:eastAsia="Times New Roman" w:hAnsi="Calibri"/>
          <w:sz w:val="22"/>
          <w:szCs w:val="22"/>
          <w:lang w:val="en-US"/>
        </w:rPr>
      </w:pPr>
      <w:r w:rsidRPr="00E74C12">
        <w:rPr>
          <w:rFonts w:ascii="Calibri" w:eastAsia="Times New Roman" w:hAnsi="Calibri"/>
          <w:b/>
          <w:bCs/>
          <w:sz w:val="22"/>
          <w:szCs w:val="22"/>
          <w:lang w:val="en-US"/>
        </w:rPr>
        <w:t> </w:t>
      </w:r>
    </w:p>
    <w:p w:rsidR="00BC19DD" w:rsidRPr="00E74C12" w:rsidRDefault="00013AB6" w:rsidP="00BC19DD">
      <w:pPr>
        <w:numPr>
          <w:ilvl w:val="0"/>
          <w:numId w:val="1"/>
        </w:numPr>
        <w:jc w:val="both"/>
        <w:rPr>
          <w:rFonts w:ascii="Calibri" w:eastAsia="Times New Roman" w:hAnsi="Calibri"/>
          <w:sz w:val="22"/>
          <w:szCs w:val="22"/>
          <w:lang w:val="en-US"/>
        </w:rPr>
      </w:pPr>
      <w:r w:rsidRPr="00E74C12">
        <w:rPr>
          <w:rFonts w:ascii="Calibri" w:eastAsia="Times New Roman" w:hAnsi="Calibri"/>
          <w:b/>
          <w:bCs/>
          <w:sz w:val="22"/>
          <w:szCs w:val="22"/>
          <w:lang w:val="en-US"/>
        </w:rPr>
        <w:t xml:space="preserve">A significant progress in </w:t>
      </w:r>
      <w:r w:rsidR="00BC19DD" w:rsidRPr="00E74C12">
        <w:rPr>
          <w:rFonts w:ascii="Calibri" w:eastAsia="Times New Roman" w:hAnsi="Calibri"/>
          <w:b/>
          <w:bCs/>
          <w:sz w:val="22"/>
          <w:szCs w:val="22"/>
          <w:lang w:val="en-US"/>
        </w:rPr>
        <w:t>Hapag-Lloyd</w:t>
      </w:r>
      <w:r w:rsidRPr="00E74C12">
        <w:rPr>
          <w:rFonts w:ascii="Calibri" w:eastAsia="Times New Roman" w:hAnsi="Calibri"/>
          <w:b/>
          <w:bCs/>
          <w:sz w:val="22"/>
          <w:szCs w:val="22"/>
          <w:lang w:val="en-US"/>
        </w:rPr>
        <w:t>’s investment was achieved during this period, with the</w:t>
      </w:r>
      <w:r w:rsidR="00BC19DD" w:rsidRPr="00E74C12">
        <w:rPr>
          <w:rFonts w:ascii="Calibri" w:eastAsia="Times New Roman" w:hAnsi="Calibri"/>
          <w:b/>
          <w:bCs/>
          <w:sz w:val="22"/>
          <w:szCs w:val="22"/>
          <w:lang w:val="en-US"/>
        </w:rPr>
        <w:t xml:space="preserve"> </w:t>
      </w:r>
      <w:r w:rsidRPr="00E74C12">
        <w:rPr>
          <w:rFonts w:ascii="Calibri" w:eastAsia="Times New Roman" w:hAnsi="Calibri"/>
          <w:b/>
          <w:bCs/>
          <w:sz w:val="22"/>
          <w:szCs w:val="22"/>
          <w:lang w:val="en-US"/>
        </w:rPr>
        <w:t>company showing positive result</w:t>
      </w:r>
      <w:r w:rsidR="00BC19DD" w:rsidRPr="00E74C12">
        <w:rPr>
          <w:rFonts w:ascii="Calibri" w:eastAsia="Times New Roman" w:hAnsi="Calibri"/>
          <w:b/>
          <w:bCs/>
          <w:sz w:val="22"/>
          <w:szCs w:val="22"/>
          <w:lang w:val="en-US"/>
        </w:rPr>
        <w:t xml:space="preserve">s, </w:t>
      </w:r>
      <w:r w:rsidRPr="00E74C12">
        <w:rPr>
          <w:rFonts w:ascii="Calibri" w:eastAsia="Times New Roman" w:hAnsi="Calibri"/>
          <w:b/>
          <w:bCs/>
          <w:sz w:val="22"/>
          <w:szCs w:val="22"/>
          <w:lang w:val="en-US"/>
        </w:rPr>
        <w:t xml:space="preserve">while the French company </w:t>
      </w:r>
      <w:r w:rsidR="00BC19DD" w:rsidRPr="00E74C12">
        <w:rPr>
          <w:rFonts w:ascii="Calibri" w:eastAsia="Times New Roman" w:hAnsi="Calibri"/>
          <w:b/>
          <w:bCs/>
          <w:sz w:val="22"/>
          <w:szCs w:val="22"/>
          <w:lang w:val="en-US"/>
        </w:rPr>
        <w:t>Nexans d</w:t>
      </w:r>
      <w:r w:rsidRPr="00E74C12">
        <w:rPr>
          <w:rFonts w:ascii="Calibri" w:eastAsia="Times New Roman" w:hAnsi="Calibri"/>
          <w:b/>
          <w:bCs/>
          <w:sz w:val="22"/>
          <w:szCs w:val="22"/>
          <w:lang w:val="en-US"/>
        </w:rPr>
        <w:t>o</w:t>
      </w:r>
      <w:r w:rsidR="00BC19DD" w:rsidRPr="00E74C12">
        <w:rPr>
          <w:rFonts w:ascii="Calibri" w:eastAsia="Times New Roman" w:hAnsi="Calibri"/>
          <w:b/>
          <w:bCs/>
          <w:sz w:val="22"/>
          <w:szCs w:val="22"/>
          <w:lang w:val="en-US"/>
        </w:rPr>
        <w:t>u</w:t>
      </w:r>
      <w:r w:rsidRPr="00E74C12">
        <w:rPr>
          <w:rFonts w:ascii="Calibri" w:eastAsia="Times New Roman" w:hAnsi="Calibri"/>
          <w:b/>
          <w:bCs/>
          <w:sz w:val="22"/>
          <w:szCs w:val="22"/>
          <w:lang w:val="en-US"/>
        </w:rPr>
        <w:t>bled its profits</w:t>
      </w:r>
      <w:r w:rsidR="00BC19DD" w:rsidRPr="00E74C12">
        <w:rPr>
          <w:rFonts w:ascii="Calibri" w:eastAsia="Times New Roman" w:hAnsi="Calibri"/>
          <w:b/>
          <w:bCs/>
          <w:sz w:val="22"/>
          <w:szCs w:val="22"/>
          <w:lang w:val="en-US"/>
        </w:rPr>
        <w:t>.</w:t>
      </w:r>
    </w:p>
    <w:p w:rsidR="00BC19DD" w:rsidRPr="00E74C12" w:rsidRDefault="00013AB6" w:rsidP="00BC19DD">
      <w:pPr>
        <w:numPr>
          <w:ilvl w:val="0"/>
          <w:numId w:val="1"/>
        </w:numPr>
        <w:jc w:val="both"/>
        <w:rPr>
          <w:rFonts w:ascii="Calibri" w:eastAsia="Times New Roman" w:hAnsi="Calibri"/>
          <w:sz w:val="22"/>
          <w:szCs w:val="22"/>
          <w:lang w:val="en-US"/>
        </w:rPr>
      </w:pPr>
      <w:r w:rsidRPr="00E74C12">
        <w:rPr>
          <w:rFonts w:ascii="Calibri" w:eastAsia="Times New Roman" w:hAnsi="Calibri"/>
          <w:b/>
          <w:bCs/>
          <w:sz w:val="22"/>
          <w:szCs w:val="22"/>
          <w:lang w:val="en-US"/>
        </w:rPr>
        <w:t>CCU and</w:t>
      </w:r>
      <w:r w:rsidR="00BC19DD" w:rsidRPr="00E74C12">
        <w:rPr>
          <w:rFonts w:ascii="Calibri" w:eastAsia="Times New Roman" w:hAnsi="Calibri"/>
          <w:b/>
          <w:bCs/>
          <w:sz w:val="22"/>
          <w:szCs w:val="22"/>
          <w:lang w:val="en-US"/>
        </w:rPr>
        <w:t xml:space="preserve"> SM SAAM </w:t>
      </w:r>
      <w:r w:rsidRPr="00E74C12">
        <w:rPr>
          <w:rFonts w:ascii="Calibri" w:eastAsia="Times New Roman" w:hAnsi="Calibri"/>
          <w:b/>
          <w:bCs/>
          <w:sz w:val="22"/>
          <w:szCs w:val="22"/>
          <w:lang w:val="en-US"/>
        </w:rPr>
        <w:t>international businesses were also outstanding and</w:t>
      </w:r>
      <w:r w:rsidR="00BC19DD" w:rsidRPr="00E74C12">
        <w:rPr>
          <w:rFonts w:ascii="Calibri" w:eastAsia="Times New Roman" w:hAnsi="Calibri"/>
          <w:b/>
          <w:bCs/>
          <w:sz w:val="22"/>
          <w:szCs w:val="22"/>
          <w:lang w:val="en-US"/>
        </w:rPr>
        <w:t>, a</w:t>
      </w:r>
      <w:r w:rsidRPr="00E74C12">
        <w:rPr>
          <w:rFonts w:ascii="Calibri" w:eastAsia="Times New Roman" w:hAnsi="Calibri"/>
          <w:b/>
          <w:bCs/>
          <w:sz w:val="22"/>
          <w:szCs w:val="22"/>
          <w:lang w:val="en-US"/>
        </w:rPr>
        <w:t>t</w:t>
      </w:r>
      <w:r w:rsidR="00BC19DD" w:rsidRPr="00E74C12">
        <w:rPr>
          <w:rFonts w:ascii="Calibri" w:eastAsia="Times New Roman" w:hAnsi="Calibri"/>
          <w:b/>
          <w:bCs/>
          <w:sz w:val="22"/>
          <w:szCs w:val="22"/>
          <w:lang w:val="en-US"/>
        </w:rPr>
        <w:t xml:space="preserve"> </w:t>
      </w:r>
      <w:r w:rsidRPr="00E74C12">
        <w:rPr>
          <w:rFonts w:ascii="Calibri" w:eastAsia="Times New Roman" w:hAnsi="Calibri"/>
          <w:b/>
          <w:bCs/>
          <w:sz w:val="22"/>
          <w:szCs w:val="22"/>
          <w:lang w:val="en-US"/>
        </w:rPr>
        <w:t xml:space="preserve">a </w:t>
      </w:r>
      <w:r w:rsidR="00BC19DD" w:rsidRPr="00E74C12">
        <w:rPr>
          <w:rFonts w:ascii="Calibri" w:eastAsia="Times New Roman" w:hAnsi="Calibri"/>
          <w:b/>
          <w:bCs/>
          <w:sz w:val="22"/>
          <w:szCs w:val="22"/>
          <w:lang w:val="en-US"/>
        </w:rPr>
        <w:t>local</w:t>
      </w:r>
      <w:r w:rsidRPr="00E74C12">
        <w:rPr>
          <w:rFonts w:ascii="Calibri" w:eastAsia="Times New Roman" w:hAnsi="Calibri"/>
          <w:b/>
          <w:bCs/>
          <w:sz w:val="22"/>
          <w:szCs w:val="22"/>
          <w:lang w:val="en-US"/>
        </w:rPr>
        <w:t xml:space="preserve"> level</w:t>
      </w:r>
      <w:r w:rsidR="00BC19DD" w:rsidRPr="00E74C12">
        <w:rPr>
          <w:rFonts w:ascii="Calibri" w:eastAsia="Times New Roman" w:hAnsi="Calibri"/>
          <w:b/>
          <w:bCs/>
          <w:sz w:val="22"/>
          <w:szCs w:val="22"/>
          <w:lang w:val="en-US"/>
        </w:rPr>
        <w:t xml:space="preserve"> Banco de Chile</w:t>
      </w:r>
      <w:r w:rsidRPr="00E74C12">
        <w:rPr>
          <w:rFonts w:ascii="Calibri" w:eastAsia="Times New Roman" w:hAnsi="Calibri"/>
          <w:b/>
          <w:bCs/>
          <w:sz w:val="22"/>
          <w:szCs w:val="22"/>
          <w:lang w:val="en-US"/>
        </w:rPr>
        <w:t>’s performance</w:t>
      </w:r>
      <w:r w:rsidR="00BC19DD" w:rsidRPr="00E74C12">
        <w:rPr>
          <w:rFonts w:ascii="Calibri" w:eastAsia="Times New Roman" w:hAnsi="Calibri"/>
          <w:b/>
          <w:bCs/>
          <w:sz w:val="22"/>
          <w:szCs w:val="22"/>
          <w:lang w:val="en-US"/>
        </w:rPr>
        <w:t>.</w:t>
      </w:r>
    </w:p>
    <w:p w:rsidR="00BC19DD" w:rsidRPr="00E74C12" w:rsidRDefault="00013AB6" w:rsidP="00BC19DD">
      <w:pPr>
        <w:numPr>
          <w:ilvl w:val="0"/>
          <w:numId w:val="1"/>
        </w:numPr>
        <w:jc w:val="both"/>
        <w:rPr>
          <w:rFonts w:ascii="Calibri" w:eastAsia="Times New Roman" w:hAnsi="Calibri"/>
          <w:sz w:val="22"/>
          <w:szCs w:val="22"/>
          <w:lang w:val="en-US"/>
        </w:rPr>
      </w:pPr>
      <w:r w:rsidRPr="00E74C12">
        <w:rPr>
          <w:rFonts w:ascii="Calibri" w:eastAsia="Times New Roman" w:hAnsi="Calibri"/>
          <w:b/>
          <w:bCs/>
          <w:sz w:val="22"/>
          <w:szCs w:val="22"/>
          <w:lang w:val="en-US"/>
        </w:rPr>
        <w:t xml:space="preserve">Although the profits of this term show a </w:t>
      </w:r>
      <w:r w:rsidR="00BC19DD" w:rsidRPr="00E74C12">
        <w:rPr>
          <w:rFonts w:ascii="Calibri" w:eastAsia="Times New Roman" w:hAnsi="Calibri"/>
          <w:b/>
          <w:bCs/>
          <w:sz w:val="22"/>
          <w:szCs w:val="22"/>
          <w:lang w:val="en-US"/>
        </w:rPr>
        <w:t xml:space="preserve">39% </w:t>
      </w:r>
      <w:r w:rsidRPr="00E74C12">
        <w:rPr>
          <w:rFonts w:ascii="Calibri" w:eastAsia="Times New Roman" w:hAnsi="Calibri"/>
          <w:b/>
          <w:bCs/>
          <w:sz w:val="22"/>
          <w:szCs w:val="22"/>
          <w:lang w:val="en-US"/>
        </w:rPr>
        <w:t xml:space="preserve">decrease as compared to the previous year, this is mainly </w:t>
      </w:r>
      <w:r w:rsidR="00BC19DD" w:rsidRPr="00E74C12">
        <w:rPr>
          <w:rFonts w:ascii="Calibri" w:eastAsia="Times New Roman" w:hAnsi="Calibri"/>
          <w:b/>
          <w:bCs/>
          <w:sz w:val="22"/>
          <w:szCs w:val="22"/>
          <w:lang w:val="en-US"/>
        </w:rPr>
        <w:t>expl</w:t>
      </w:r>
      <w:r w:rsidRPr="00E74C12">
        <w:rPr>
          <w:rFonts w:ascii="Calibri" w:eastAsia="Times New Roman" w:hAnsi="Calibri"/>
          <w:b/>
          <w:bCs/>
          <w:sz w:val="22"/>
          <w:szCs w:val="22"/>
          <w:lang w:val="en-US"/>
        </w:rPr>
        <w:t>ained by the one-time accounting impact</w:t>
      </w:r>
      <w:r w:rsidR="00BC19DD" w:rsidRPr="00E74C12">
        <w:rPr>
          <w:rFonts w:ascii="Calibri" w:eastAsia="Times New Roman" w:hAnsi="Calibri"/>
          <w:b/>
          <w:bCs/>
          <w:sz w:val="22"/>
          <w:szCs w:val="22"/>
          <w:lang w:val="en-US"/>
        </w:rPr>
        <w:t xml:space="preserve"> </w:t>
      </w:r>
      <w:r w:rsidRPr="00E74C12">
        <w:rPr>
          <w:rFonts w:ascii="Calibri" w:eastAsia="Times New Roman" w:hAnsi="Calibri"/>
          <w:b/>
          <w:bCs/>
          <w:sz w:val="22"/>
          <w:szCs w:val="22"/>
          <w:lang w:val="en-US"/>
        </w:rPr>
        <w:t xml:space="preserve">caused to </w:t>
      </w:r>
      <w:r w:rsidR="00BC19DD" w:rsidRPr="00E74C12">
        <w:rPr>
          <w:rFonts w:ascii="Calibri" w:eastAsia="Times New Roman" w:hAnsi="Calibri"/>
          <w:b/>
          <w:bCs/>
          <w:sz w:val="22"/>
          <w:szCs w:val="22"/>
          <w:lang w:val="en-US"/>
        </w:rPr>
        <w:t xml:space="preserve">CSAV </w:t>
      </w:r>
      <w:r w:rsidRPr="00E74C12">
        <w:rPr>
          <w:rFonts w:ascii="Calibri" w:eastAsia="Times New Roman" w:hAnsi="Calibri"/>
          <w:b/>
          <w:bCs/>
          <w:sz w:val="22"/>
          <w:szCs w:val="22"/>
          <w:lang w:val="en-US"/>
        </w:rPr>
        <w:t xml:space="preserve">by its dilution in </w:t>
      </w:r>
      <w:r w:rsidR="00BC19DD" w:rsidRPr="00E74C12">
        <w:rPr>
          <w:rFonts w:ascii="Calibri" w:eastAsia="Times New Roman" w:hAnsi="Calibri"/>
          <w:b/>
          <w:bCs/>
          <w:sz w:val="22"/>
          <w:szCs w:val="22"/>
          <w:lang w:val="en-US"/>
        </w:rPr>
        <w:t xml:space="preserve">Hapag-Lloyd </w:t>
      </w:r>
      <w:r w:rsidRPr="00E74C12">
        <w:rPr>
          <w:rFonts w:ascii="Calibri" w:eastAsia="Times New Roman" w:hAnsi="Calibri"/>
          <w:b/>
          <w:bCs/>
          <w:sz w:val="22"/>
          <w:szCs w:val="22"/>
          <w:lang w:val="en-US"/>
        </w:rPr>
        <w:t xml:space="preserve">after the merger with </w:t>
      </w:r>
      <w:r w:rsidR="00BC19DD" w:rsidRPr="00E74C12">
        <w:rPr>
          <w:rFonts w:ascii="Calibri" w:eastAsia="Times New Roman" w:hAnsi="Calibri"/>
          <w:b/>
          <w:bCs/>
          <w:sz w:val="22"/>
          <w:szCs w:val="22"/>
          <w:lang w:val="en-US"/>
        </w:rPr>
        <w:t>UASC.</w:t>
      </w:r>
    </w:p>
    <w:p w:rsidR="00BC19DD" w:rsidRPr="00E74C12" w:rsidRDefault="00BC19DD" w:rsidP="00BC19DD">
      <w:pPr>
        <w:jc w:val="both"/>
        <w:rPr>
          <w:rFonts w:ascii="Calibri" w:eastAsia="Times New Roman" w:hAnsi="Calibri"/>
          <w:sz w:val="22"/>
          <w:szCs w:val="22"/>
          <w:lang w:val="en-US"/>
        </w:rPr>
      </w:pPr>
      <w:r w:rsidRPr="00E74C12">
        <w:rPr>
          <w:rFonts w:ascii="Calibri" w:eastAsia="Times New Roman" w:hAnsi="Calibri"/>
          <w:b/>
          <w:bCs/>
          <w:sz w:val="22"/>
          <w:szCs w:val="22"/>
          <w:lang w:val="en-US"/>
        </w:rPr>
        <w:t> </w:t>
      </w:r>
    </w:p>
    <w:p w:rsidR="00BC19DD" w:rsidRPr="00E74C12" w:rsidRDefault="00BC19DD" w:rsidP="00BC19DD">
      <w:pPr>
        <w:jc w:val="both"/>
        <w:rPr>
          <w:rFonts w:ascii="Calibri" w:eastAsia="Times New Roman" w:hAnsi="Calibri"/>
          <w:b/>
          <w:bCs/>
          <w:sz w:val="22"/>
          <w:szCs w:val="22"/>
          <w:lang w:val="en-US"/>
        </w:rPr>
      </w:pPr>
      <w:r w:rsidRPr="00E74C12">
        <w:rPr>
          <w:rFonts w:ascii="Calibri" w:eastAsia="Times New Roman" w:hAnsi="Calibri"/>
          <w:b/>
          <w:bCs/>
          <w:sz w:val="22"/>
          <w:szCs w:val="22"/>
          <w:lang w:val="en-US"/>
        </w:rPr>
        <w:t xml:space="preserve">Santiago, </w:t>
      </w:r>
      <w:r w:rsidR="00E368EC" w:rsidRPr="00E74C12">
        <w:rPr>
          <w:rFonts w:ascii="Calibri" w:eastAsia="Times New Roman" w:hAnsi="Calibri"/>
          <w:b/>
          <w:bCs/>
          <w:sz w:val="22"/>
          <w:szCs w:val="22"/>
          <w:lang w:val="en-US"/>
        </w:rPr>
        <w:t xml:space="preserve">March </w:t>
      </w:r>
      <w:r w:rsidRPr="00E74C12">
        <w:rPr>
          <w:rFonts w:ascii="Calibri" w:eastAsia="Times New Roman" w:hAnsi="Calibri"/>
          <w:b/>
          <w:bCs/>
          <w:sz w:val="22"/>
          <w:szCs w:val="22"/>
          <w:lang w:val="en-US"/>
        </w:rPr>
        <w:t xml:space="preserve">29 </w:t>
      </w:r>
      <w:r w:rsidR="00DC2530" w:rsidRPr="00E74C12">
        <w:rPr>
          <w:rFonts w:ascii="Calibri" w:eastAsia="Times New Roman" w:hAnsi="Calibri"/>
          <w:b/>
          <w:bCs/>
          <w:sz w:val="22"/>
          <w:szCs w:val="22"/>
          <w:lang w:val="en-US"/>
        </w:rPr>
        <w:t>2018.</w:t>
      </w:r>
      <w:r w:rsidRPr="00E74C12">
        <w:rPr>
          <w:rFonts w:ascii="Calibri" w:eastAsia="Times New Roman" w:hAnsi="Calibri"/>
          <w:sz w:val="22"/>
          <w:szCs w:val="22"/>
          <w:lang w:val="en-US"/>
        </w:rPr>
        <w:t> Quiñenco re</w:t>
      </w:r>
      <w:r w:rsidR="00DC2530" w:rsidRPr="00E74C12">
        <w:rPr>
          <w:rFonts w:ascii="Calibri" w:eastAsia="Times New Roman" w:hAnsi="Calibri"/>
          <w:sz w:val="22"/>
          <w:szCs w:val="22"/>
          <w:lang w:val="en-US"/>
        </w:rPr>
        <w:t xml:space="preserve">corded a </w:t>
      </w:r>
      <w:r w:rsidRPr="00E74C12">
        <w:rPr>
          <w:rFonts w:ascii="Calibri" w:eastAsia="Times New Roman" w:hAnsi="Calibri"/>
          <w:sz w:val="22"/>
          <w:szCs w:val="22"/>
          <w:lang w:val="en-US"/>
        </w:rPr>
        <w:t>net</w:t>
      </w:r>
      <w:r w:rsidR="00DC2530" w:rsidRPr="00E74C12">
        <w:rPr>
          <w:rFonts w:ascii="Calibri" w:eastAsia="Times New Roman" w:hAnsi="Calibri"/>
          <w:sz w:val="22"/>
          <w:szCs w:val="22"/>
          <w:lang w:val="en-US"/>
        </w:rPr>
        <w:t xml:space="preserve"> profit of Ch$108,</w:t>
      </w:r>
      <w:r w:rsidRPr="00E74C12">
        <w:rPr>
          <w:rFonts w:ascii="Calibri" w:eastAsia="Times New Roman" w:hAnsi="Calibri"/>
          <w:sz w:val="22"/>
          <w:szCs w:val="22"/>
          <w:lang w:val="en-US"/>
        </w:rPr>
        <w:t>740 mill</w:t>
      </w:r>
      <w:r w:rsidR="00DC2530" w:rsidRPr="00E74C12">
        <w:rPr>
          <w:rFonts w:ascii="Calibri" w:eastAsia="Times New Roman" w:hAnsi="Calibri"/>
          <w:sz w:val="22"/>
          <w:szCs w:val="22"/>
          <w:lang w:val="en-US"/>
        </w:rPr>
        <w:t>ion</w:t>
      </w:r>
      <w:r w:rsidRPr="00E74C12">
        <w:rPr>
          <w:rFonts w:ascii="Calibri" w:eastAsia="Times New Roman" w:hAnsi="Calibri"/>
          <w:sz w:val="22"/>
          <w:szCs w:val="22"/>
          <w:lang w:val="en-US"/>
        </w:rPr>
        <w:t xml:space="preserve"> </w:t>
      </w:r>
      <w:r w:rsidR="00DC2530" w:rsidRPr="00E74C12">
        <w:rPr>
          <w:rFonts w:ascii="Calibri" w:eastAsia="Times New Roman" w:hAnsi="Calibri"/>
          <w:sz w:val="22"/>
          <w:szCs w:val="22"/>
          <w:lang w:val="en-US"/>
        </w:rPr>
        <w:t>i</w:t>
      </w:r>
      <w:r w:rsidRPr="00E74C12">
        <w:rPr>
          <w:rFonts w:ascii="Calibri" w:eastAsia="Times New Roman" w:hAnsi="Calibri"/>
          <w:sz w:val="22"/>
          <w:szCs w:val="22"/>
          <w:lang w:val="en-US"/>
        </w:rPr>
        <w:t xml:space="preserve">n 2017, </w:t>
      </w:r>
      <w:r w:rsidR="00DC2530" w:rsidRPr="00E74C12">
        <w:rPr>
          <w:rFonts w:ascii="Calibri" w:eastAsia="Times New Roman" w:hAnsi="Calibri"/>
          <w:sz w:val="22"/>
          <w:szCs w:val="22"/>
          <w:lang w:val="en-US"/>
        </w:rPr>
        <w:t xml:space="preserve">which </w:t>
      </w:r>
      <w:r w:rsidRPr="00E74C12">
        <w:rPr>
          <w:rFonts w:ascii="Calibri" w:eastAsia="Times New Roman" w:hAnsi="Calibri"/>
          <w:sz w:val="22"/>
          <w:szCs w:val="22"/>
          <w:lang w:val="en-US"/>
        </w:rPr>
        <w:t>represent</w:t>
      </w:r>
      <w:r w:rsidR="00DC2530" w:rsidRPr="00E74C12">
        <w:rPr>
          <w:rFonts w:ascii="Calibri" w:eastAsia="Times New Roman" w:hAnsi="Calibri"/>
          <w:sz w:val="22"/>
          <w:szCs w:val="22"/>
          <w:lang w:val="en-US"/>
        </w:rPr>
        <w:t xml:space="preserve">s </w:t>
      </w:r>
      <w:r w:rsidRPr="00E74C12">
        <w:rPr>
          <w:rFonts w:ascii="Calibri" w:eastAsia="Times New Roman" w:hAnsi="Calibri"/>
          <w:sz w:val="22"/>
          <w:szCs w:val="22"/>
          <w:lang w:val="en-US"/>
        </w:rPr>
        <w:t xml:space="preserve">a 39% </w:t>
      </w:r>
      <w:r w:rsidR="00DC2530" w:rsidRPr="00E74C12">
        <w:rPr>
          <w:rFonts w:ascii="Calibri" w:eastAsia="Times New Roman" w:hAnsi="Calibri"/>
          <w:sz w:val="22"/>
          <w:szCs w:val="22"/>
          <w:lang w:val="en-US"/>
        </w:rPr>
        <w:t>decrease as compared to the previous year</w:t>
      </w:r>
      <w:r w:rsidRPr="00E74C12">
        <w:rPr>
          <w:rFonts w:ascii="Calibri" w:eastAsia="Times New Roman" w:hAnsi="Calibri"/>
          <w:sz w:val="22"/>
          <w:szCs w:val="22"/>
          <w:lang w:val="en-US"/>
        </w:rPr>
        <w:t xml:space="preserve">. </w:t>
      </w:r>
      <w:r w:rsidR="00DC2530" w:rsidRPr="00E74C12">
        <w:rPr>
          <w:rFonts w:ascii="Calibri" w:eastAsia="Times New Roman" w:hAnsi="Calibri"/>
          <w:sz w:val="22"/>
          <w:szCs w:val="22"/>
          <w:lang w:val="en-US"/>
        </w:rPr>
        <w:t xml:space="preserve">This is mainly explained by the results of </w:t>
      </w:r>
      <w:r w:rsidRPr="00E74C12">
        <w:rPr>
          <w:rFonts w:ascii="Calibri" w:eastAsia="Times New Roman" w:hAnsi="Calibri"/>
          <w:sz w:val="22"/>
          <w:szCs w:val="22"/>
          <w:lang w:val="en-US"/>
        </w:rPr>
        <w:t xml:space="preserve">Compañía Sud Americana de Vapores (CSAV), </w:t>
      </w:r>
      <w:r w:rsidR="00DC2530" w:rsidRPr="00E74C12">
        <w:rPr>
          <w:rFonts w:ascii="Calibri" w:eastAsia="Times New Roman" w:hAnsi="Calibri"/>
          <w:sz w:val="22"/>
          <w:szCs w:val="22"/>
          <w:lang w:val="en-US"/>
        </w:rPr>
        <w:t>which reflects an accounting and one-time loss of US$</w:t>
      </w:r>
      <w:r w:rsidRPr="00E74C12">
        <w:rPr>
          <w:rFonts w:ascii="Calibri" w:eastAsia="Times New Roman" w:hAnsi="Calibri"/>
          <w:sz w:val="22"/>
          <w:szCs w:val="22"/>
          <w:lang w:val="en-US"/>
        </w:rPr>
        <w:t>167 mill</w:t>
      </w:r>
      <w:r w:rsidR="00DC2530" w:rsidRPr="00E74C12">
        <w:rPr>
          <w:rFonts w:ascii="Calibri" w:eastAsia="Times New Roman" w:hAnsi="Calibri"/>
          <w:sz w:val="22"/>
          <w:szCs w:val="22"/>
          <w:lang w:val="en-US"/>
        </w:rPr>
        <w:t>ion</w:t>
      </w:r>
      <w:r w:rsidRPr="00E74C12">
        <w:rPr>
          <w:rFonts w:ascii="Calibri" w:eastAsia="Times New Roman" w:hAnsi="Calibri"/>
          <w:sz w:val="22"/>
          <w:szCs w:val="22"/>
          <w:lang w:val="en-US"/>
        </w:rPr>
        <w:t xml:space="preserve"> </w:t>
      </w:r>
      <w:r w:rsidR="00DC2530" w:rsidRPr="00E74C12">
        <w:rPr>
          <w:rFonts w:ascii="Calibri" w:eastAsia="Times New Roman" w:hAnsi="Calibri"/>
          <w:sz w:val="22"/>
          <w:szCs w:val="22"/>
          <w:lang w:val="en-US"/>
        </w:rPr>
        <w:t xml:space="preserve">according to </w:t>
      </w:r>
      <w:r w:rsidRPr="00E74C12">
        <w:rPr>
          <w:rFonts w:ascii="Calibri" w:eastAsia="Times New Roman" w:hAnsi="Calibri"/>
          <w:sz w:val="22"/>
          <w:szCs w:val="22"/>
          <w:lang w:val="en-US"/>
        </w:rPr>
        <w:t xml:space="preserve">IFRS, </w:t>
      </w:r>
      <w:r w:rsidR="00DC2530" w:rsidRPr="00E74C12">
        <w:rPr>
          <w:rFonts w:ascii="Calibri" w:eastAsia="Times New Roman" w:hAnsi="Calibri"/>
          <w:sz w:val="22"/>
          <w:szCs w:val="22"/>
          <w:lang w:val="en-US"/>
        </w:rPr>
        <w:t xml:space="preserve">originated by the </w:t>
      </w:r>
      <w:r w:rsidRPr="00E74C12">
        <w:rPr>
          <w:rFonts w:ascii="Calibri" w:eastAsia="Times New Roman" w:hAnsi="Calibri"/>
          <w:sz w:val="22"/>
          <w:szCs w:val="22"/>
          <w:lang w:val="en-US"/>
        </w:rPr>
        <w:t>dilu</w:t>
      </w:r>
      <w:r w:rsidR="00DC2530" w:rsidRPr="00E74C12">
        <w:rPr>
          <w:rFonts w:ascii="Calibri" w:eastAsia="Times New Roman" w:hAnsi="Calibri"/>
          <w:sz w:val="22"/>
          <w:szCs w:val="22"/>
          <w:lang w:val="en-US"/>
        </w:rPr>
        <w:t xml:space="preserve">tion into </w:t>
      </w:r>
      <w:r w:rsidRPr="00E74C12">
        <w:rPr>
          <w:rFonts w:ascii="Calibri" w:eastAsia="Times New Roman" w:hAnsi="Calibri"/>
          <w:sz w:val="22"/>
          <w:szCs w:val="22"/>
          <w:lang w:val="en-US"/>
        </w:rPr>
        <w:t xml:space="preserve">Hapag-Lloyd </w:t>
      </w:r>
      <w:r w:rsidR="00DC2530" w:rsidRPr="00E74C12">
        <w:rPr>
          <w:rFonts w:ascii="Calibri" w:eastAsia="Times New Roman" w:hAnsi="Calibri"/>
          <w:sz w:val="22"/>
          <w:szCs w:val="22"/>
          <w:lang w:val="en-US"/>
        </w:rPr>
        <w:t xml:space="preserve">resulting from the merger with </w:t>
      </w:r>
      <w:r w:rsidRPr="00E74C12">
        <w:rPr>
          <w:rFonts w:ascii="Calibri" w:eastAsia="Times New Roman" w:hAnsi="Calibri"/>
          <w:sz w:val="22"/>
          <w:szCs w:val="22"/>
          <w:lang w:val="en-US"/>
        </w:rPr>
        <w:t>United Arab Shipping Company (UASC).</w:t>
      </w:r>
    </w:p>
    <w:p w:rsidR="00BC19DD" w:rsidRPr="00E74C12" w:rsidRDefault="00BC19DD" w:rsidP="00BC19DD">
      <w:pPr>
        <w:jc w:val="both"/>
        <w:rPr>
          <w:rFonts w:ascii="Calibri" w:eastAsia="Times New Roman" w:hAnsi="Calibri"/>
          <w:sz w:val="22"/>
          <w:szCs w:val="22"/>
          <w:lang w:val="en-US"/>
        </w:rPr>
      </w:pPr>
      <w:r w:rsidRPr="00E74C12">
        <w:rPr>
          <w:rFonts w:ascii="Calibri" w:eastAsia="Times New Roman" w:hAnsi="Calibri"/>
          <w:sz w:val="22"/>
          <w:szCs w:val="22"/>
          <w:lang w:val="en-US"/>
        </w:rPr>
        <w:t> </w:t>
      </w:r>
    </w:p>
    <w:p w:rsidR="00BC19DD" w:rsidRPr="00E74C12" w:rsidRDefault="00DC2530" w:rsidP="00BC19DD">
      <w:pPr>
        <w:jc w:val="both"/>
        <w:rPr>
          <w:rFonts w:ascii="Calibri" w:eastAsia="Times New Roman" w:hAnsi="Calibri"/>
          <w:sz w:val="22"/>
          <w:szCs w:val="22"/>
          <w:lang w:val="en-US"/>
        </w:rPr>
      </w:pPr>
      <w:r w:rsidRPr="00E74C12">
        <w:rPr>
          <w:rFonts w:ascii="Calibri" w:eastAsia="Times New Roman" w:hAnsi="Calibri"/>
          <w:sz w:val="22"/>
          <w:szCs w:val="22"/>
          <w:lang w:val="en-US"/>
        </w:rPr>
        <w:t xml:space="preserve">Nevertheless, this loss was partly decreased by two </w:t>
      </w:r>
      <w:r w:rsidR="00BC19DD" w:rsidRPr="00E74C12">
        <w:rPr>
          <w:rFonts w:ascii="Calibri" w:eastAsia="Times New Roman" w:hAnsi="Calibri"/>
          <w:sz w:val="22"/>
          <w:szCs w:val="22"/>
          <w:lang w:val="en-US"/>
        </w:rPr>
        <w:t>e</w:t>
      </w:r>
      <w:r w:rsidRPr="00E74C12">
        <w:rPr>
          <w:rFonts w:ascii="Calibri" w:eastAsia="Times New Roman" w:hAnsi="Calibri"/>
          <w:sz w:val="22"/>
          <w:szCs w:val="22"/>
          <w:lang w:val="en-US"/>
        </w:rPr>
        <w:t>ffect</w:t>
      </w:r>
      <w:r w:rsidR="00BC19DD" w:rsidRPr="00E74C12">
        <w:rPr>
          <w:rFonts w:ascii="Calibri" w:eastAsia="Times New Roman" w:hAnsi="Calibri"/>
          <w:sz w:val="22"/>
          <w:szCs w:val="22"/>
          <w:lang w:val="en-US"/>
        </w:rPr>
        <w:t xml:space="preserve">s. </w:t>
      </w:r>
      <w:r w:rsidRPr="00E74C12">
        <w:rPr>
          <w:rFonts w:ascii="Calibri" w:eastAsia="Times New Roman" w:hAnsi="Calibri"/>
          <w:sz w:val="22"/>
          <w:szCs w:val="22"/>
          <w:lang w:val="en-US"/>
        </w:rPr>
        <w:t>First, the accounting gain of US$</w:t>
      </w:r>
      <w:r w:rsidR="00BC19DD" w:rsidRPr="00E74C12">
        <w:rPr>
          <w:rFonts w:ascii="Calibri" w:eastAsia="Times New Roman" w:hAnsi="Calibri"/>
          <w:sz w:val="22"/>
          <w:szCs w:val="22"/>
          <w:lang w:val="en-US"/>
        </w:rPr>
        <w:t>15 mill</w:t>
      </w:r>
      <w:r w:rsidRPr="00E74C12">
        <w:rPr>
          <w:rFonts w:ascii="Calibri" w:eastAsia="Times New Roman" w:hAnsi="Calibri"/>
          <w:sz w:val="22"/>
          <w:szCs w:val="22"/>
          <w:lang w:val="en-US"/>
        </w:rPr>
        <w:t>i</w:t>
      </w:r>
      <w:r w:rsidR="00BC19DD" w:rsidRPr="00E74C12">
        <w:rPr>
          <w:rFonts w:ascii="Calibri" w:eastAsia="Times New Roman" w:hAnsi="Calibri"/>
          <w:sz w:val="22"/>
          <w:szCs w:val="22"/>
          <w:lang w:val="en-US"/>
        </w:rPr>
        <w:t>on</w:t>
      </w:r>
      <w:r w:rsidRPr="00E74C12">
        <w:rPr>
          <w:rFonts w:ascii="Calibri" w:eastAsia="Times New Roman" w:hAnsi="Calibri"/>
          <w:sz w:val="22"/>
          <w:szCs w:val="22"/>
          <w:lang w:val="en-US"/>
        </w:rPr>
        <w:t xml:space="preserve"> resulting from the increase in </w:t>
      </w:r>
      <w:r w:rsidR="00BC19DD" w:rsidRPr="00E74C12">
        <w:rPr>
          <w:rFonts w:ascii="Calibri" w:eastAsia="Times New Roman" w:hAnsi="Calibri"/>
          <w:sz w:val="22"/>
          <w:szCs w:val="22"/>
          <w:lang w:val="en-US"/>
        </w:rPr>
        <w:t>CSAV</w:t>
      </w:r>
      <w:r w:rsidRPr="00E74C12">
        <w:rPr>
          <w:rFonts w:ascii="Calibri" w:eastAsia="Times New Roman" w:hAnsi="Calibri"/>
          <w:sz w:val="22"/>
          <w:szCs w:val="22"/>
          <w:lang w:val="en-US"/>
        </w:rPr>
        <w:t>’s interest in</w:t>
      </w:r>
      <w:r w:rsidR="00BC19DD" w:rsidRPr="00E74C12">
        <w:rPr>
          <w:rFonts w:ascii="Calibri" w:eastAsia="Times New Roman" w:hAnsi="Calibri"/>
          <w:sz w:val="22"/>
          <w:szCs w:val="22"/>
          <w:lang w:val="en-US"/>
        </w:rPr>
        <w:t xml:space="preserve"> Hapag-Lloyd </w:t>
      </w:r>
      <w:r w:rsidRPr="00E74C12">
        <w:rPr>
          <w:rFonts w:ascii="Calibri" w:eastAsia="Times New Roman" w:hAnsi="Calibri"/>
          <w:sz w:val="22"/>
          <w:szCs w:val="22"/>
          <w:lang w:val="en-US"/>
        </w:rPr>
        <w:t>during the last quarter of the year, when it reached 25.</w:t>
      </w:r>
      <w:r w:rsidR="00BC19DD" w:rsidRPr="00E74C12">
        <w:rPr>
          <w:rFonts w:ascii="Calibri" w:eastAsia="Times New Roman" w:hAnsi="Calibri"/>
          <w:sz w:val="22"/>
          <w:szCs w:val="22"/>
          <w:lang w:val="en-US"/>
        </w:rPr>
        <w:t xml:space="preserve">5%. </w:t>
      </w:r>
      <w:r w:rsidRPr="00E74C12">
        <w:rPr>
          <w:rFonts w:ascii="Calibri" w:eastAsia="Times New Roman" w:hAnsi="Calibri"/>
          <w:sz w:val="22"/>
          <w:szCs w:val="22"/>
          <w:lang w:val="en-US"/>
        </w:rPr>
        <w:t xml:space="preserve">Also, due to </w:t>
      </w:r>
      <w:r w:rsidR="00BC19DD" w:rsidRPr="00E74C12">
        <w:rPr>
          <w:rFonts w:ascii="Calibri" w:eastAsia="Times New Roman" w:hAnsi="Calibri"/>
          <w:sz w:val="22"/>
          <w:szCs w:val="22"/>
          <w:lang w:val="en-US"/>
        </w:rPr>
        <w:t>CSAV</w:t>
      </w:r>
      <w:r w:rsidRPr="00E74C12">
        <w:rPr>
          <w:rFonts w:ascii="Calibri" w:eastAsia="Times New Roman" w:hAnsi="Calibri"/>
          <w:sz w:val="22"/>
          <w:szCs w:val="22"/>
          <w:lang w:val="en-US"/>
        </w:rPr>
        <w:t xml:space="preserve">’ share in the positive results of the German shipping company in </w:t>
      </w:r>
      <w:r w:rsidR="00BC19DD" w:rsidRPr="00E74C12">
        <w:rPr>
          <w:rFonts w:ascii="Calibri" w:eastAsia="Times New Roman" w:hAnsi="Calibri"/>
          <w:sz w:val="22"/>
          <w:szCs w:val="22"/>
          <w:lang w:val="en-US"/>
        </w:rPr>
        <w:t xml:space="preserve">2017, </w:t>
      </w:r>
      <w:r w:rsidRPr="00E74C12">
        <w:rPr>
          <w:rFonts w:ascii="Calibri" w:eastAsia="Times New Roman" w:hAnsi="Calibri"/>
          <w:sz w:val="22"/>
          <w:szCs w:val="22"/>
          <w:lang w:val="en-US"/>
        </w:rPr>
        <w:t>which amounted to US$</w:t>
      </w:r>
      <w:r w:rsidR="00BC19DD" w:rsidRPr="00E74C12">
        <w:rPr>
          <w:rFonts w:ascii="Calibri" w:eastAsia="Times New Roman" w:hAnsi="Calibri"/>
          <w:sz w:val="22"/>
          <w:szCs w:val="22"/>
          <w:lang w:val="en-US"/>
        </w:rPr>
        <w:t>30 mill</w:t>
      </w:r>
      <w:r w:rsidRPr="00E74C12">
        <w:rPr>
          <w:rFonts w:ascii="Calibri" w:eastAsia="Times New Roman" w:hAnsi="Calibri"/>
          <w:sz w:val="22"/>
          <w:szCs w:val="22"/>
          <w:lang w:val="en-US"/>
        </w:rPr>
        <w:t>ion</w:t>
      </w:r>
      <w:r w:rsidR="00BC19DD" w:rsidRPr="00E74C12">
        <w:rPr>
          <w:rFonts w:ascii="Calibri" w:eastAsia="Times New Roman" w:hAnsi="Calibri"/>
          <w:sz w:val="22"/>
          <w:szCs w:val="22"/>
          <w:lang w:val="en-US"/>
        </w:rPr>
        <w:t xml:space="preserve"> </w:t>
      </w:r>
      <w:r w:rsidRPr="00E74C12">
        <w:rPr>
          <w:rFonts w:ascii="Calibri" w:eastAsia="Times New Roman" w:hAnsi="Calibri"/>
          <w:sz w:val="22"/>
          <w:szCs w:val="22"/>
          <w:lang w:val="en-US"/>
        </w:rPr>
        <w:t>and reverted the US$</w:t>
      </w:r>
      <w:r w:rsidR="00BC19DD" w:rsidRPr="00E74C12">
        <w:rPr>
          <w:rFonts w:ascii="Calibri" w:eastAsia="Times New Roman" w:hAnsi="Calibri"/>
          <w:sz w:val="22"/>
          <w:szCs w:val="22"/>
          <w:lang w:val="en-US"/>
        </w:rPr>
        <w:t>107 mill</w:t>
      </w:r>
      <w:r w:rsidRPr="00E74C12">
        <w:rPr>
          <w:rFonts w:ascii="Calibri" w:eastAsia="Times New Roman" w:hAnsi="Calibri"/>
          <w:sz w:val="22"/>
          <w:szCs w:val="22"/>
          <w:lang w:val="en-US"/>
        </w:rPr>
        <w:t>ion loss in</w:t>
      </w:r>
      <w:r w:rsidR="00BC19DD" w:rsidRPr="00E74C12">
        <w:rPr>
          <w:rFonts w:ascii="Calibri" w:eastAsia="Times New Roman" w:hAnsi="Calibri"/>
          <w:sz w:val="22"/>
          <w:szCs w:val="22"/>
          <w:lang w:val="en-US"/>
        </w:rPr>
        <w:t xml:space="preserve"> 2016. </w:t>
      </w:r>
      <w:r w:rsidR="00991187" w:rsidRPr="00E74C12">
        <w:rPr>
          <w:rFonts w:ascii="Calibri" w:eastAsia="Times New Roman" w:hAnsi="Calibri"/>
          <w:sz w:val="22"/>
          <w:szCs w:val="22"/>
          <w:lang w:val="en-US"/>
        </w:rPr>
        <w:t xml:space="preserve">This upturn resulted mainly from the </w:t>
      </w:r>
      <w:r w:rsidR="00BC19DD" w:rsidRPr="00E74C12">
        <w:rPr>
          <w:rFonts w:ascii="Calibri" w:eastAsia="Times New Roman" w:hAnsi="Calibri"/>
          <w:sz w:val="22"/>
          <w:szCs w:val="22"/>
          <w:lang w:val="en-US"/>
        </w:rPr>
        <w:t>significa</w:t>
      </w:r>
      <w:r w:rsidR="00991187" w:rsidRPr="00E74C12">
        <w:rPr>
          <w:rFonts w:ascii="Calibri" w:eastAsia="Times New Roman" w:hAnsi="Calibri"/>
          <w:sz w:val="22"/>
          <w:szCs w:val="22"/>
          <w:lang w:val="en-US"/>
        </w:rPr>
        <w:t>n</w:t>
      </w:r>
      <w:r w:rsidR="00BC19DD" w:rsidRPr="00E74C12">
        <w:rPr>
          <w:rFonts w:ascii="Calibri" w:eastAsia="Times New Roman" w:hAnsi="Calibri"/>
          <w:sz w:val="22"/>
          <w:szCs w:val="22"/>
          <w:lang w:val="en-US"/>
        </w:rPr>
        <w:t>t</w:t>
      </w:r>
      <w:r w:rsidR="00991187" w:rsidRPr="00E74C12">
        <w:rPr>
          <w:rFonts w:ascii="Calibri" w:eastAsia="Times New Roman" w:hAnsi="Calibri"/>
          <w:sz w:val="22"/>
          <w:szCs w:val="22"/>
          <w:lang w:val="en-US"/>
        </w:rPr>
        <w:t xml:space="preserve"> increase in the operational </w:t>
      </w:r>
      <w:r w:rsidR="00BC19DD" w:rsidRPr="00E74C12">
        <w:rPr>
          <w:rFonts w:ascii="Calibri" w:eastAsia="Times New Roman" w:hAnsi="Calibri"/>
          <w:sz w:val="22"/>
          <w:szCs w:val="22"/>
          <w:lang w:val="en-US"/>
        </w:rPr>
        <w:t>result</w:t>
      </w:r>
      <w:r w:rsidR="00991187" w:rsidRPr="00E74C12">
        <w:rPr>
          <w:rFonts w:ascii="Calibri" w:eastAsia="Times New Roman" w:hAnsi="Calibri"/>
          <w:sz w:val="22"/>
          <w:szCs w:val="22"/>
          <w:lang w:val="en-US"/>
        </w:rPr>
        <w:t xml:space="preserve"> of the Company, considering the greater volume </w:t>
      </w:r>
      <w:r w:rsidR="00BC19DD" w:rsidRPr="00E74C12">
        <w:rPr>
          <w:rFonts w:ascii="Calibri" w:eastAsia="Times New Roman" w:hAnsi="Calibri"/>
          <w:sz w:val="22"/>
          <w:szCs w:val="22"/>
          <w:lang w:val="en-US"/>
        </w:rPr>
        <w:t>transport</w:t>
      </w:r>
      <w:r w:rsidR="00991187" w:rsidRPr="00E74C12">
        <w:rPr>
          <w:rFonts w:ascii="Calibri" w:eastAsia="Times New Roman" w:hAnsi="Calibri"/>
          <w:sz w:val="22"/>
          <w:szCs w:val="22"/>
          <w:lang w:val="en-US"/>
        </w:rPr>
        <w:t xml:space="preserve">ed largely due to the merger with </w:t>
      </w:r>
      <w:r w:rsidR="00BC19DD" w:rsidRPr="00E74C12">
        <w:rPr>
          <w:rFonts w:ascii="Calibri" w:eastAsia="Times New Roman" w:hAnsi="Calibri"/>
          <w:sz w:val="22"/>
          <w:szCs w:val="22"/>
          <w:lang w:val="en-US"/>
        </w:rPr>
        <w:t xml:space="preserve">UASC, </w:t>
      </w:r>
      <w:r w:rsidR="00991187" w:rsidRPr="00E74C12">
        <w:rPr>
          <w:rFonts w:ascii="Calibri" w:eastAsia="Times New Roman" w:hAnsi="Calibri"/>
          <w:sz w:val="22"/>
          <w:szCs w:val="22"/>
          <w:lang w:val="en-US"/>
        </w:rPr>
        <w:t>and a slight tariff recovery</w:t>
      </w:r>
      <w:r w:rsidR="00BC19DD" w:rsidRPr="00E74C12">
        <w:rPr>
          <w:rFonts w:ascii="Calibri" w:eastAsia="Times New Roman" w:hAnsi="Calibri"/>
          <w:sz w:val="22"/>
          <w:szCs w:val="22"/>
          <w:lang w:val="en-US"/>
        </w:rPr>
        <w:t>.</w:t>
      </w:r>
    </w:p>
    <w:p w:rsidR="00BC19DD" w:rsidRPr="00E74C12" w:rsidRDefault="00BC19DD" w:rsidP="00BC19DD">
      <w:pPr>
        <w:jc w:val="both"/>
        <w:rPr>
          <w:rFonts w:ascii="Calibri" w:eastAsia="Times New Roman" w:hAnsi="Calibri"/>
          <w:sz w:val="22"/>
          <w:szCs w:val="22"/>
          <w:lang w:val="en-US"/>
        </w:rPr>
      </w:pPr>
      <w:r w:rsidRPr="00E74C12">
        <w:rPr>
          <w:rFonts w:ascii="Calibri" w:eastAsia="Times New Roman" w:hAnsi="Calibri"/>
          <w:sz w:val="22"/>
          <w:szCs w:val="22"/>
          <w:lang w:val="en-US"/>
        </w:rPr>
        <w:t> </w:t>
      </w:r>
    </w:p>
    <w:p w:rsidR="00BC19DD" w:rsidRPr="00E74C12" w:rsidRDefault="0052391E" w:rsidP="00BC19DD">
      <w:pPr>
        <w:jc w:val="both"/>
        <w:rPr>
          <w:rFonts w:ascii="Calibri" w:eastAsia="Times New Roman" w:hAnsi="Calibri"/>
          <w:sz w:val="22"/>
          <w:szCs w:val="22"/>
          <w:lang w:val="en-US"/>
        </w:rPr>
      </w:pPr>
      <w:r w:rsidRPr="00E74C12">
        <w:rPr>
          <w:rFonts w:ascii="Calibri" w:eastAsia="Times New Roman" w:hAnsi="Calibri"/>
          <w:sz w:val="22"/>
          <w:szCs w:val="22"/>
          <w:lang w:val="en-US"/>
        </w:rPr>
        <w:t>Also in the internat</w:t>
      </w:r>
      <w:r w:rsidR="00BC19DD" w:rsidRPr="00E74C12">
        <w:rPr>
          <w:rFonts w:ascii="Calibri" w:eastAsia="Times New Roman" w:hAnsi="Calibri"/>
          <w:sz w:val="22"/>
          <w:szCs w:val="22"/>
          <w:lang w:val="en-US"/>
        </w:rPr>
        <w:t>ional</w:t>
      </w:r>
      <w:r w:rsidRPr="00E74C12">
        <w:rPr>
          <w:rFonts w:ascii="Calibri" w:eastAsia="Times New Roman" w:hAnsi="Calibri"/>
          <w:sz w:val="22"/>
          <w:szCs w:val="22"/>
          <w:lang w:val="en-US"/>
        </w:rPr>
        <w:t xml:space="preserve"> area</w:t>
      </w:r>
      <w:r w:rsidR="00BC19DD" w:rsidRPr="00E74C12">
        <w:rPr>
          <w:rFonts w:ascii="Calibri" w:eastAsia="Times New Roman" w:hAnsi="Calibri"/>
          <w:sz w:val="22"/>
          <w:szCs w:val="22"/>
          <w:lang w:val="en-US"/>
        </w:rPr>
        <w:t xml:space="preserve">, </w:t>
      </w:r>
      <w:r w:rsidRPr="00E74C12">
        <w:rPr>
          <w:rFonts w:ascii="Calibri" w:eastAsia="Times New Roman" w:hAnsi="Calibri"/>
          <w:sz w:val="22"/>
          <w:szCs w:val="22"/>
          <w:lang w:val="en-US"/>
        </w:rPr>
        <w:t xml:space="preserve">the French company </w:t>
      </w:r>
      <w:proofErr w:type="spellStart"/>
      <w:r w:rsidR="00BC19DD" w:rsidRPr="00E74C12">
        <w:rPr>
          <w:rFonts w:ascii="Calibri" w:eastAsia="Times New Roman" w:hAnsi="Calibri"/>
          <w:sz w:val="22"/>
          <w:szCs w:val="22"/>
          <w:lang w:val="en-US"/>
        </w:rPr>
        <w:t>Nexans</w:t>
      </w:r>
      <w:proofErr w:type="spellEnd"/>
      <w:r w:rsidR="00BC19DD" w:rsidRPr="00E74C12">
        <w:rPr>
          <w:rFonts w:ascii="Calibri" w:eastAsia="Times New Roman" w:hAnsi="Calibri"/>
          <w:sz w:val="22"/>
          <w:szCs w:val="22"/>
          <w:lang w:val="en-US"/>
        </w:rPr>
        <w:t xml:space="preserve"> d</w:t>
      </w:r>
      <w:r w:rsidRPr="00E74C12">
        <w:rPr>
          <w:rFonts w:ascii="Calibri" w:eastAsia="Times New Roman" w:hAnsi="Calibri"/>
          <w:sz w:val="22"/>
          <w:szCs w:val="22"/>
          <w:lang w:val="en-US"/>
        </w:rPr>
        <w:t>o</w:t>
      </w:r>
      <w:r w:rsidR="00BC19DD" w:rsidRPr="00E74C12">
        <w:rPr>
          <w:rFonts w:ascii="Calibri" w:eastAsia="Times New Roman" w:hAnsi="Calibri"/>
          <w:sz w:val="22"/>
          <w:szCs w:val="22"/>
          <w:lang w:val="en-US"/>
        </w:rPr>
        <w:t>u</w:t>
      </w:r>
      <w:r w:rsidRPr="00E74C12">
        <w:rPr>
          <w:rFonts w:ascii="Calibri" w:eastAsia="Times New Roman" w:hAnsi="Calibri"/>
          <w:sz w:val="22"/>
          <w:szCs w:val="22"/>
          <w:lang w:val="en-US"/>
        </w:rPr>
        <w:t xml:space="preserve">bled its </w:t>
      </w:r>
      <w:r w:rsidR="00BC19DD" w:rsidRPr="00E74C12">
        <w:rPr>
          <w:rFonts w:ascii="Calibri" w:eastAsia="Times New Roman" w:hAnsi="Calibri"/>
          <w:sz w:val="22"/>
          <w:szCs w:val="22"/>
          <w:lang w:val="en-US"/>
        </w:rPr>
        <w:t>net</w:t>
      </w:r>
      <w:r w:rsidRPr="00E74C12">
        <w:rPr>
          <w:rFonts w:ascii="Calibri" w:eastAsia="Times New Roman" w:hAnsi="Calibri"/>
          <w:sz w:val="22"/>
          <w:szCs w:val="22"/>
          <w:lang w:val="en-US"/>
        </w:rPr>
        <w:t xml:space="preserve"> profit reaching €</w:t>
      </w:r>
      <w:r w:rsidR="00BC19DD" w:rsidRPr="00E74C12">
        <w:rPr>
          <w:rFonts w:ascii="Calibri" w:eastAsia="Times New Roman" w:hAnsi="Calibri"/>
          <w:sz w:val="22"/>
          <w:szCs w:val="22"/>
          <w:lang w:val="en-US"/>
        </w:rPr>
        <w:t>125 mill</w:t>
      </w:r>
      <w:r w:rsidRPr="00E74C12">
        <w:rPr>
          <w:rFonts w:ascii="Calibri" w:eastAsia="Times New Roman" w:hAnsi="Calibri"/>
          <w:sz w:val="22"/>
          <w:szCs w:val="22"/>
          <w:lang w:val="en-US"/>
        </w:rPr>
        <w:t>ion</w:t>
      </w:r>
      <w:r w:rsidR="00BC19DD" w:rsidRPr="00E74C12">
        <w:rPr>
          <w:rFonts w:ascii="Calibri" w:eastAsia="Times New Roman" w:hAnsi="Calibri"/>
          <w:sz w:val="22"/>
          <w:szCs w:val="22"/>
          <w:lang w:val="en-US"/>
        </w:rPr>
        <w:t xml:space="preserve">, </w:t>
      </w:r>
      <w:r w:rsidRPr="00E74C12">
        <w:rPr>
          <w:rFonts w:ascii="Calibri" w:eastAsia="Times New Roman" w:hAnsi="Calibri"/>
          <w:sz w:val="22"/>
          <w:szCs w:val="22"/>
          <w:lang w:val="en-US"/>
        </w:rPr>
        <w:t xml:space="preserve">with a </w:t>
      </w:r>
      <w:r w:rsidR="00BC19DD" w:rsidRPr="00E74C12">
        <w:rPr>
          <w:rFonts w:ascii="Calibri" w:eastAsia="Times New Roman" w:hAnsi="Calibri"/>
          <w:sz w:val="22"/>
          <w:szCs w:val="22"/>
          <w:lang w:val="en-US"/>
        </w:rPr>
        <w:t xml:space="preserve">12% </w:t>
      </w:r>
      <w:r w:rsidRPr="00E74C12">
        <w:rPr>
          <w:rFonts w:ascii="Calibri" w:eastAsia="Times New Roman" w:hAnsi="Calibri"/>
          <w:sz w:val="22"/>
          <w:szCs w:val="22"/>
          <w:lang w:val="en-US"/>
        </w:rPr>
        <w:t xml:space="preserve">increase in the operating </w:t>
      </w:r>
      <w:r w:rsidR="00BC19DD" w:rsidRPr="00E74C12">
        <w:rPr>
          <w:rFonts w:ascii="Calibri" w:eastAsia="Times New Roman" w:hAnsi="Calibri"/>
          <w:sz w:val="22"/>
          <w:szCs w:val="22"/>
          <w:lang w:val="en-US"/>
        </w:rPr>
        <w:t>result</w:t>
      </w:r>
      <w:r w:rsidRPr="00E74C12">
        <w:rPr>
          <w:rFonts w:ascii="Calibri" w:eastAsia="Times New Roman" w:hAnsi="Calibri"/>
          <w:sz w:val="22"/>
          <w:szCs w:val="22"/>
          <w:lang w:val="en-US"/>
        </w:rPr>
        <w:t xml:space="preserve"> together with a profit </w:t>
      </w:r>
      <w:r w:rsidR="00BC19DD" w:rsidRPr="00E74C12">
        <w:rPr>
          <w:rFonts w:ascii="Calibri" w:eastAsia="Times New Roman" w:hAnsi="Calibri"/>
          <w:sz w:val="22"/>
          <w:szCs w:val="22"/>
          <w:lang w:val="en-US"/>
        </w:rPr>
        <w:t>deriv</w:t>
      </w:r>
      <w:r w:rsidRPr="00E74C12">
        <w:rPr>
          <w:rFonts w:ascii="Calibri" w:eastAsia="Times New Roman" w:hAnsi="Calibri"/>
          <w:sz w:val="22"/>
          <w:szCs w:val="22"/>
          <w:lang w:val="en-US"/>
        </w:rPr>
        <w:t>ed from raw material price variation</w:t>
      </w:r>
      <w:r w:rsidR="00BC19DD" w:rsidRPr="00E74C12">
        <w:rPr>
          <w:rFonts w:ascii="Calibri" w:eastAsia="Times New Roman" w:hAnsi="Calibri"/>
          <w:sz w:val="22"/>
          <w:szCs w:val="22"/>
          <w:lang w:val="en-US"/>
        </w:rPr>
        <w:t xml:space="preserve">s </w:t>
      </w:r>
      <w:r w:rsidRPr="00E74C12">
        <w:rPr>
          <w:rFonts w:ascii="Calibri" w:eastAsia="Times New Roman" w:hAnsi="Calibri"/>
          <w:sz w:val="22"/>
          <w:szCs w:val="22"/>
          <w:lang w:val="en-US"/>
        </w:rPr>
        <w:t>over uncovered inventorie</w:t>
      </w:r>
      <w:r w:rsidR="00BC19DD" w:rsidRPr="00E74C12">
        <w:rPr>
          <w:rFonts w:ascii="Calibri" w:eastAsia="Times New Roman" w:hAnsi="Calibri"/>
          <w:sz w:val="22"/>
          <w:szCs w:val="22"/>
          <w:lang w:val="en-US"/>
        </w:rPr>
        <w:t xml:space="preserve">s, </w:t>
      </w:r>
      <w:r w:rsidRPr="00E74C12">
        <w:rPr>
          <w:rFonts w:ascii="Calibri" w:eastAsia="Times New Roman" w:hAnsi="Calibri"/>
          <w:sz w:val="22"/>
          <w:szCs w:val="22"/>
          <w:lang w:val="en-US"/>
        </w:rPr>
        <w:t>which allowed the Company to propose a €0.</w:t>
      </w:r>
      <w:r w:rsidR="00BC19DD" w:rsidRPr="00E74C12">
        <w:rPr>
          <w:rFonts w:ascii="Calibri" w:eastAsia="Times New Roman" w:hAnsi="Calibri"/>
          <w:sz w:val="22"/>
          <w:szCs w:val="22"/>
          <w:lang w:val="en-US"/>
        </w:rPr>
        <w:t>7 p</w:t>
      </w:r>
      <w:r w:rsidRPr="00E74C12">
        <w:rPr>
          <w:rFonts w:ascii="Calibri" w:eastAsia="Times New Roman" w:hAnsi="Calibri"/>
          <w:sz w:val="22"/>
          <w:szCs w:val="22"/>
          <w:lang w:val="en-US"/>
        </w:rPr>
        <w:t>er share dividend</w:t>
      </w:r>
      <w:r w:rsidR="00BC19DD" w:rsidRPr="00E74C12">
        <w:rPr>
          <w:rFonts w:ascii="Calibri" w:eastAsia="Times New Roman" w:hAnsi="Calibri"/>
          <w:sz w:val="22"/>
          <w:szCs w:val="22"/>
          <w:lang w:val="en-US"/>
        </w:rPr>
        <w:t xml:space="preserve">. </w:t>
      </w:r>
      <w:r w:rsidRPr="00E74C12">
        <w:rPr>
          <w:rFonts w:ascii="Calibri" w:eastAsia="Times New Roman" w:hAnsi="Calibri"/>
          <w:sz w:val="22"/>
          <w:szCs w:val="22"/>
          <w:lang w:val="en-US"/>
        </w:rPr>
        <w:t xml:space="preserve">The underwater high voltage transmission </w:t>
      </w:r>
      <w:r w:rsidR="00BC19DD" w:rsidRPr="00E74C12">
        <w:rPr>
          <w:rFonts w:ascii="Calibri" w:eastAsia="Times New Roman" w:hAnsi="Calibri"/>
          <w:sz w:val="22"/>
          <w:szCs w:val="22"/>
          <w:lang w:val="en-US"/>
        </w:rPr>
        <w:t>segment</w:t>
      </w:r>
      <w:r w:rsidR="005A3997" w:rsidRPr="00E74C12">
        <w:rPr>
          <w:rFonts w:ascii="Calibri" w:eastAsia="Times New Roman" w:hAnsi="Calibri"/>
          <w:sz w:val="22"/>
          <w:szCs w:val="22"/>
          <w:lang w:val="en-US"/>
        </w:rPr>
        <w:t xml:space="preserve"> was </w:t>
      </w:r>
      <w:r w:rsidR="00BC19DD" w:rsidRPr="00E74C12">
        <w:rPr>
          <w:rFonts w:ascii="Calibri" w:eastAsia="Times New Roman" w:hAnsi="Calibri"/>
          <w:sz w:val="22"/>
          <w:szCs w:val="22"/>
          <w:lang w:val="en-US"/>
        </w:rPr>
        <w:t>o</w:t>
      </w:r>
      <w:r w:rsidR="005A3997" w:rsidRPr="00E74C12">
        <w:rPr>
          <w:rFonts w:ascii="Calibri" w:eastAsia="Times New Roman" w:hAnsi="Calibri"/>
          <w:sz w:val="22"/>
          <w:szCs w:val="22"/>
          <w:lang w:val="en-US"/>
        </w:rPr>
        <w:t xml:space="preserve">utstanding, with organic sales increasing by </w:t>
      </w:r>
      <w:r w:rsidR="00BC19DD" w:rsidRPr="00E74C12">
        <w:rPr>
          <w:rFonts w:ascii="Calibri" w:eastAsia="Times New Roman" w:hAnsi="Calibri"/>
          <w:sz w:val="22"/>
          <w:szCs w:val="22"/>
          <w:lang w:val="en-US"/>
        </w:rPr>
        <w:t>45%. </w:t>
      </w:r>
    </w:p>
    <w:p w:rsidR="00BC19DD" w:rsidRPr="00E74C12" w:rsidRDefault="00BC19DD" w:rsidP="00BC19DD">
      <w:pPr>
        <w:jc w:val="both"/>
        <w:rPr>
          <w:rFonts w:ascii="Calibri" w:eastAsia="Times New Roman" w:hAnsi="Calibri"/>
          <w:sz w:val="22"/>
          <w:szCs w:val="22"/>
          <w:lang w:val="en-US"/>
        </w:rPr>
      </w:pPr>
      <w:r w:rsidRPr="00E74C12">
        <w:rPr>
          <w:rFonts w:ascii="Calibri" w:eastAsia="Times New Roman" w:hAnsi="Calibri"/>
          <w:sz w:val="22"/>
          <w:szCs w:val="22"/>
          <w:lang w:val="en-US"/>
        </w:rPr>
        <w:t> </w:t>
      </w:r>
    </w:p>
    <w:p w:rsidR="00BC19DD" w:rsidRPr="00E74C12" w:rsidRDefault="00BC19DD" w:rsidP="00BC19DD">
      <w:pPr>
        <w:jc w:val="both"/>
        <w:rPr>
          <w:rFonts w:ascii="Calibri" w:eastAsia="Times New Roman" w:hAnsi="Calibri"/>
          <w:sz w:val="22"/>
          <w:szCs w:val="22"/>
          <w:lang w:val="en-US"/>
        </w:rPr>
      </w:pPr>
      <w:r w:rsidRPr="00E74C12">
        <w:rPr>
          <w:rFonts w:ascii="Calibri" w:eastAsia="Times New Roman" w:hAnsi="Calibri"/>
          <w:sz w:val="22"/>
          <w:szCs w:val="22"/>
          <w:lang w:val="en-US"/>
        </w:rPr>
        <w:t xml:space="preserve">CCU, </w:t>
      </w:r>
      <w:r w:rsidR="005A3997" w:rsidRPr="00E74C12">
        <w:rPr>
          <w:rFonts w:ascii="Calibri" w:eastAsia="Times New Roman" w:hAnsi="Calibri"/>
          <w:sz w:val="22"/>
          <w:szCs w:val="22"/>
          <w:lang w:val="en-US"/>
        </w:rPr>
        <w:t>on the other hand, recorded a Ch$129,</w:t>
      </w:r>
      <w:r w:rsidRPr="00E74C12">
        <w:rPr>
          <w:rFonts w:ascii="Calibri" w:eastAsia="Times New Roman" w:hAnsi="Calibri"/>
          <w:sz w:val="22"/>
          <w:szCs w:val="22"/>
          <w:lang w:val="en-US"/>
        </w:rPr>
        <w:t>607 mill</w:t>
      </w:r>
      <w:r w:rsidR="005A3997" w:rsidRPr="00E74C12">
        <w:rPr>
          <w:rFonts w:ascii="Calibri" w:eastAsia="Times New Roman" w:hAnsi="Calibri"/>
          <w:sz w:val="22"/>
          <w:szCs w:val="22"/>
          <w:lang w:val="en-US"/>
        </w:rPr>
        <w:t>i</w:t>
      </w:r>
      <w:r w:rsidRPr="00E74C12">
        <w:rPr>
          <w:rFonts w:ascii="Calibri" w:eastAsia="Times New Roman" w:hAnsi="Calibri"/>
          <w:sz w:val="22"/>
          <w:szCs w:val="22"/>
          <w:lang w:val="en-US"/>
        </w:rPr>
        <w:t>on</w:t>
      </w:r>
      <w:r w:rsidR="005A3997" w:rsidRPr="00E74C12">
        <w:rPr>
          <w:rFonts w:ascii="Calibri" w:eastAsia="Times New Roman" w:hAnsi="Calibri"/>
          <w:sz w:val="22"/>
          <w:szCs w:val="22"/>
          <w:lang w:val="en-US"/>
        </w:rPr>
        <w:t xml:space="preserve"> profit</w:t>
      </w:r>
      <w:r w:rsidRPr="00E74C12">
        <w:rPr>
          <w:rFonts w:ascii="Calibri" w:eastAsia="Times New Roman" w:hAnsi="Calibri"/>
          <w:sz w:val="22"/>
          <w:szCs w:val="22"/>
          <w:lang w:val="en-US"/>
        </w:rPr>
        <w:t xml:space="preserve">, </w:t>
      </w:r>
      <w:r w:rsidR="005A3997" w:rsidRPr="00E74C12">
        <w:rPr>
          <w:rFonts w:ascii="Calibri" w:eastAsia="Times New Roman" w:hAnsi="Calibri"/>
          <w:sz w:val="22"/>
          <w:szCs w:val="22"/>
          <w:lang w:val="en-US"/>
        </w:rPr>
        <w:t>with a 9.</w:t>
      </w:r>
      <w:r w:rsidRPr="00E74C12">
        <w:rPr>
          <w:rFonts w:ascii="Calibri" w:eastAsia="Times New Roman" w:hAnsi="Calibri"/>
          <w:sz w:val="22"/>
          <w:szCs w:val="22"/>
          <w:lang w:val="en-US"/>
        </w:rPr>
        <w:t xml:space="preserve">4% </w:t>
      </w:r>
      <w:r w:rsidR="005A3997" w:rsidRPr="00E74C12">
        <w:rPr>
          <w:rFonts w:ascii="Calibri" w:eastAsia="Times New Roman" w:hAnsi="Calibri"/>
          <w:sz w:val="22"/>
          <w:szCs w:val="22"/>
          <w:lang w:val="en-US"/>
        </w:rPr>
        <w:t xml:space="preserve">increase compared to the previous year, mostly resulting from </w:t>
      </w:r>
      <w:r w:rsidR="00FC3715" w:rsidRPr="00E74C12">
        <w:rPr>
          <w:rFonts w:ascii="Calibri" w:eastAsia="Times New Roman" w:hAnsi="Calibri"/>
          <w:sz w:val="22"/>
          <w:szCs w:val="22"/>
          <w:lang w:val="en-US"/>
        </w:rPr>
        <w:t>the International Business</w:t>
      </w:r>
      <w:r w:rsidR="005A3997" w:rsidRPr="00E74C12">
        <w:rPr>
          <w:rFonts w:ascii="Calibri" w:eastAsia="Times New Roman" w:hAnsi="Calibri"/>
          <w:sz w:val="22"/>
          <w:szCs w:val="22"/>
          <w:lang w:val="en-US"/>
        </w:rPr>
        <w:t xml:space="preserve"> and Chile segments</w:t>
      </w:r>
      <w:r w:rsidRPr="00E74C12">
        <w:rPr>
          <w:rFonts w:ascii="Calibri" w:eastAsia="Times New Roman" w:hAnsi="Calibri"/>
          <w:sz w:val="22"/>
          <w:szCs w:val="22"/>
          <w:lang w:val="en-US"/>
        </w:rPr>
        <w:t xml:space="preserve">. </w:t>
      </w:r>
      <w:r w:rsidR="005A3997" w:rsidRPr="00E74C12">
        <w:rPr>
          <w:rFonts w:ascii="Calibri" w:eastAsia="Times New Roman" w:hAnsi="Calibri"/>
          <w:sz w:val="22"/>
          <w:szCs w:val="22"/>
          <w:lang w:val="en-US"/>
        </w:rPr>
        <w:t xml:space="preserve">The consolidated sales volume increased </w:t>
      </w:r>
      <w:r w:rsidRPr="00E74C12">
        <w:rPr>
          <w:rFonts w:ascii="Calibri" w:eastAsia="Times New Roman" w:hAnsi="Calibri"/>
          <w:sz w:val="22"/>
          <w:szCs w:val="22"/>
          <w:lang w:val="en-US"/>
        </w:rPr>
        <w:t xml:space="preserve">5%, </w:t>
      </w:r>
      <w:r w:rsidR="005A3997" w:rsidRPr="00E74C12">
        <w:rPr>
          <w:rFonts w:ascii="Calibri" w:eastAsia="Times New Roman" w:hAnsi="Calibri"/>
          <w:sz w:val="22"/>
          <w:szCs w:val="22"/>
          <w:lang w:val="en-US"/>
        </w:rPr>
        <w:t>reaching a re</w:t>
      </w:r>
      <w:r w:rsidRPr="00E74C12">
        <w:rPr>
          <w:rFonts w:ascii="Calibri" w:eastAsia="Times New Roman" w:hAnsi="Calibri"/>
          <w:sz w:val="22"/>
          <w:szCs w:val="22"/>
          <w:lang w:val="en-US"/>
        </w:rPr>
        <w:t xml:space="preserve">cord </w:t>
      </w:r>
      <w:r w:rsidR="005A3997" w:rsidRPr="00E74C12">
        <w:rPr>
          <w:rFonts w:ascii="Calibri" w:eastAsia="Times New Roman" w:hAnsi="Calibri"/>
          <w:sz w:val="22"/>
          <w:szCs w:val="22"/>
          <w:lang w:val="en-US"/>
        </w:rPr>
        <w:t xml:space="preserve">of </w:t>
      </w:r>
      <w:r w:rsidRPr="00E74C12">
        <w:rPr>
          <w:rFonts w:ascii="Calibri" w:eastAsia="Times New Roman" w:hAnsi="Calibri"/>
          <w:sz w:val="22"/>
          <w:szCs w:val="22"/>
          <w:lang w:val="en-US"/>
        </w:rPr>
        <w:t>26 mill</w:t>
      </w:r>
      <w:r w:rsidR="005A3997" w:rsidRPr="00E74C12">
        <w:rPr>
          <w:rFonts w:ascii="Calibri" w:eastAsia="Times New Roman" w:hAnsi="Calibri"/>
          <w:sz w:val="22"/>
          <w:szCs w:val="22"/>
          <w:lang w:val="en-US"/>
        </w:rPr>
        <w:t>ion</w:t>
      </w:r>
      <w:r w:rsidRPr="00E74C12">
        <w:rPr>
          <w:rFonts w:ascii="Calibri" w:eastAsia="Times New Roman" w:hAnsi="Calibri"/>
          <w:sz w:val="22"/>
          <w:szCs w:val="22"/>
          <w:lang w:val="en-US"/>
        </w:rPr>
        <w:t xml:space="preserve"> hectolit</w:t>
      </w:r>
      <w:r w:rsidR="005A3997" w:rsidRPr="00E74C12">
        <w:rPr>
          <w:rFonts w:ascii="Calibri" w:eastAsia="Times New Roman" w:hAnsi="Calibri"/>
          <w:sz w:val="22"/>
          <w:szCs w:val="22"/>
          <w:lang w:val="en-US"/>
        </w:rPr>
        <w:t>er</w:t>
      </w:r>
      <w:r w:rsidR="00FC3715" w:rsidRPr="00E74C12">
        <w:rPr>
          <w:rFonts w:ascii="Calibri" w:eastAsia="Times New Roman" w:hAnsi="Calibri"/>
          <w:sz w:val="22"/>
          <w:szCs w:val="22"/>
          <w:lang w:val="en-US"/>
        </w:rPr>
        <w:t>s</w:t>
      </w:r>
      <w:r w:rsidRPr="00E74C12">
        <w:rPr>
          <w:rFonts w:ascii="Calibri" w:eastAsia="Times New Roman" w:hAnsi="Calibri"/>
          <w:sz w:val="22"/>
          <w:szCs w:val="22"/>
          <w:lang w:val="en-US"/>
        </w:rPr>
        <w:t xml:space="preserve"> </w:t>
      </w:r>
      <w:r w:rsidR="005A3997" w:rsidRPr="00E74C12">
        <w:rPr>
          <w:rFonts w:ascii="Calibri" w:eastAsia="Times New Roman" w:hAnsi="Calibri"/>
          <w:sz w:val="22"/>
          <w:szCs w:val="22"/>
          <w:lang w:val="en-US"/>
        </w:rPr>
        <w:t xml:space="preserve">with the highlight of a </w:t>
      </w:r>
      <w:r w:rsidRPr="00E74C12">
        <w:rPr>
          <w:rFonts w:ascii="Calibri" w:eastAsia="Times New Roman" w:hAnsi="Calibri"/>
          <w:sz w:val="22"/>
          <w:szCs w:val="22"/>
          <w:lang w:val="en-US"/>
        </w:rPr>
        <w:t xml:space="preserve">17% </w:t>
      </w:r>
      <w:r w:rsidR="005A3997" w:rsidRPr="00E74C12">
        <w:rPr>
          <w:rFonts w:ascii="Calibri" w:eastAsia="Times New Roman" w:hAnsi="Calibri"/>
          <w:sz w:val="22"/>
          <w:szCs w:val="22"/>
          <w:lang w:val="en-US"/>
        </w:rPr>
        <w:t>increase in Internat</w:t>
      </w:r>
      <w:r w:rsidRPr="00E74C12">
        <w:rPr>
          <w:rFonts w:ascii="Calibri" w:eastAsia="Times New Roman" w:hAnsi="Calibri"/>
          <w:sz w:val="22"/>
          <w:szCs w:val="22"/>
          <w:lang w:val="en-US"/>
        </w:rPr>
        <w:t>ional</w:t>
      </w:r>
      <w:r w:rsidR="005A3997" w:rsidRPr="00E74C12">
        <w:rPr>
          <w:rFonts w:ascii="Calibri" w:eastAsia="Times New Roman" w:hAnsi="Calibri"/>
          <w:sz w:val="22"/>
          <w:szCs w:val="22"/>
          <w:lang w:val="en-US"/>
        </w:rPr>
        <w:t xml:space="preserve"> Business</w:t>
      </w:r>
      <w:r w:rsidRPr="00E74C12">
        <w:rPr>
          <w:rFonts w:ascii="Calibri" w:eastAsia="Times New Roman" w:hAnsi="Calibri"/>
          <w:sz w:val="22"/>
          <w:szCs w:val="22"/>
          <w:lang w:val="en-US"/>
        </w:rPr>
        <w:t xml:space="preserve">, </w:t>
      </w:r>
      <w:r w:rsidR="005A3997" w:rsidRPr="00E74C12">
        <w:rPr>
          <w:rFonts w:ascii="Calibri" w:eastAsia="Times New Roman" w:hAnsi="Calibri"/>
          <w:sz w:val="22"/>
          <w:szCs w:val="22"/>
          <w:lang w:val="en-US"/>
        </w:rPr>
        <w:t xml:space="preserve">in </w:t>
      </w:r>
      <w:r w:rsidRPr="00E74C12">
        <w:rPr>
          <w:rFonts w:ascii="Calibri" w:eastAsia="Times New Roman" w:hAnsi="Calibri"/>
          <w:sz w:val="22"/>
          <w:szCs w:val="22"/>
          <w:lang w:val="en-US"/>
        </w:rPr>
        <w:t xml:space="preserve">Argentina. </w:t>
      </w:r>
      <w:r w:rsidR="00FC3715" w:rsidRPr="00E74C12">
        <w:rPr>
          <w:rFonts w:ascii="Calibri" w:eastAsia="Times New Roman" w:hAnsi="Calibri"/>
          <w:sz w:val="22"/>
          <w:szCs w:val="22"/>
          <w:lang w:val="en-US"/>
        </w:rPr>
        <w:t>H</w:t>
      </w:r>
      <w:r w:rsidR="00FC3715" w:rsidRPr="00E74C12">
        <w:rPr>
          <w:rFonts w:ascii="Calibri" w:eastAsia="Times New Roman" w:hAnsi="Calibri"/>
          <w:sz w:val="22"/>
          <w:szCs w:val="22"/>
          <w:lang w:val="en-US"/>
        </w:rPr>
        <w:t>igher costs</w:t>
      </w:r>
      <w:r w:rsidR="00FC3715" w:rsidRPr="00E74C12">
        <w:rPr>
          <w:rFonts w:ascii="Calibri" w:eastAsia="Times New Roman" w:hAnsi="Calibri"/>
          <w:sz w:val="22"/>
          <w:szCs w:val="22"/>
          <w:lang w:val="en-US"/>
        </w:rPr>
        <w:t xml:space="preserve"> </w:t>
      </w:r>
      <w:r w:rsidR="005A3997" w:rsidRPr="00E74C12">
        <w:rPr>
          <w:rFonts w:ascii="Calibri" w:eastAsia="Times New Roman" w:hAnsi="Calibri"/>
          <w:sz w:val="22"/>
          <w:szCs w:val="22"/>
          <w:lang w:val="en-US"/>
        </w:rPr>
        <w:t xml:space="preserve">negatively </w:t>
      </w:r>
      <w:r w:rsidRPr="00E74C12">
        <w:rPr>
          <w:rFonts w:ascii="Calibri" w:eastAsia="Times New Roman" w:hAnsi="Calibri"/>
          <w:sz w:val="22"/>
          <w:szCs w:val="22"/>
          <w:lang w:val="en-US"/>
        </w:rPr>
        <w:t>af</w:t>
      </w:r>
      <w:r w:rsidR="005A3997" w:rsidRPr="00E74C12">
        <w:rPr>
          <w:rFonts w:ascii="Calibri" w:eastAsia="Times New Roman" w:hAnsi="Calibri"/>
          <w:sz w:val="22"/>
          <w:szCs w:val="22"/>
          <w:lang w:val="en-US"/>
        </w:rPr>
        <w:t>f</w:t>
      </w:r>
      <w:r w:rsidRPr="00E74C12">
        <w:rPr>
          <w:rFonts w:ascii="Calibri" w:eastAsia="Times New Roman" w:hAnsi="Calibri"/>
          <w:sz w:val="22"/>
          <w:szCs w:val="22"/>
          <w:lang w:val="en-US"/>
        </w:rPr>
        <w:t>ect</w:t>
      </w:r>
      <w:r w:rsidR="005A3997" w:rsidRPr="00E74C12">
        <w:rPr>
          <w:rFonts w:ascii="Calibri" w:eastAsia="Times New Roman" w:hAnsi="Calibri"/>
          <w:sz w:val="22"/>
          <w:szCs w:val="22"/>
          <w:lang w:val="en-US"/>
        </w:rPr>
        <w:t xml:space="preserve">ed </w:t>
      </w:r>
      <w:r w:rsidR="00FC3715" w:rsidRPr="00E74C12">
        <w:rPr>
          <w:rFonts w:ascii="Calibri" w:eastAsia="Times New Roman" w:hAnsi="Calibri"/>
          <w:sz w:val="22"/>
          <w:szCs w:val="22"/>
          <w:lang w:val="en-US"/>
        </w:rPr>
        <w:t>t</w:t>
      </w:r>
      <w:r w:rsidR="00FC3715" w:rsidRPr="00E74C12">
        <w:rPr>
          <w:rFonts w:ascii="Calibri" w:eastAsia="Times New Roman" w:hAnsi="Calibri"/>
          <w:sz w:val="22"/>
          <w:szCs w:val="22"/>
          <w:lang w:val="en-US"/>
        </w:rPr>
        <w:t>he Wines segment</w:t>
      </w:r>
      <w:r w:rsidRPr="00E74C12">
        <w:rPr>
          <w:rFonts w:ascii="Calibri" w:eastAsia="Times New Roman" w:hAnsi="Calibri"/>
          <w:sz w:val="22"/>
          <w:szCs w:val="22"/>
          <w:lang w:val="en-US"/>
        </w:rPr>
        <w:t>.</w:t>
      </w:r>
    </w:p>
    <w:p w:rsidR="00BC19DD" w:rsidRPr="00E74C12" w:rsidRDefault="00BC19DD" w:rsidP="00BC19DD">
      <w:pPr>
        <w:jc w:val="both"/>
        <w:rPr>
          <w:rFonts w:ascii="Calibri" w:eastAsia="Times New Roman" w:hAnsi="Calibri"/>
          <w:sz w:val="22"/>
          <w:szCs w:val="22"/>
          <w:lang w:val="en-US"/>
        </w:rPr>
      </w:pPr>
      <w:r w:rsidRPr="00E74C12">
        <w:rPr>
          <w:rFonts w:ascii="Calibri" w:eastAsia="Times New Roman" w:hAnsi="Calibri"/>
          <w:sz w:val="22"/>
          <w:szCs w:val="22"/>
          <w:lang w:val="en-US"/>
        </w:rPr>
        <w:t> </w:t>
      </w:r>
    </w:p>
    <w:p w:rsidR="00BC19DD" w:rsidRPr="00E74C12" w:rsidRDefault="00BC19DD" w:rsidP="00BC19DD">
      <w:pPr>
        <w:jc w:val="both"/>
        <w:rPr>
          <w:rFonts w:ascii="Calibri" w:eastAsia="Times New Roman" w:hAnsi="Calibri"/>
          <w:sz w:val="22"/>
          <w:szCs w:val="22"/>
          <w:lang w:val="en-US"/>
        </w:rPr>
      </w:pPr>
      <w:r w:rsidRPr="00E74C12">
        <w:rPr>
          <w:rFonts w:ascii="Calibri" w:eastAsia="Times New Roman" w:hAnsi="Calibri"/>
          <w:sz w:val="22"/>
          <w:szCs w:val="22"/>
          <w:lang w:val="en-US"/>
        </w:rPr>
        <w:t>SM SAAM obt</w:t>
      </w:r>
      <w:r w:rsidR="005A3997" w:rsidRPr="00E74C12">
        <w:rPr>
          <w:rFonts w:ascii="Calibri" w:eastAsia="Times New Roman" w:hAnsi="Calibri"/>
          <w:sz w:val="22"/>
          <w:szCs w:val="22"/>
          <w:lang w:val="en-US"/>
        </w:rPr>
        <w:t>ained a Ch$39,</w:t>
      </w:r>
      <w:r w:rsidRPr="00E74C12">
        <w:rPr>
          <w:rFonts w:ascii="Calibri" w:eastAsia="Times New Roman" w:hAnsi="Calibri"/>
          <w:sz w:val="22"/>
          <w:szCs w:val="22"/>
          <w:lang w:val="en-US"/>
        </w:rPr>
        <w:t>820 mill</w:t>
      </w:r>
      <w:r w:rsidR="005A3997" w:rsidRPr="00E74C12">
        <w:rPr>
          <w:rFonts w:ascii="Calibri" w:eastAsia="Times New Roman" w:hAnsi="Calibri"/>
          <w:sz w:val="22"/>
          <w:szCs w:val="22"/>
          <w:lang w:val="en-US"/>
        </w:rPr>
        <w:t>ion</w:t>
      </w:r>
      <w:r w:rsidRPr="00E74C12">
        <w:rPr>
          <w:rFonts w:ascii="Calibri" w:eastAsia="Times New Roman" w:hAnsi="Calibri"/>
          <w:sz w:val="22"/>
          <w:szCs w:val="22"/>
          <w:lang w:val="en-US"/>
        </w:rPr>
        <w:t xml:space="preserve"> </w:t>
      </w:r>
      <w:r w:rsidR="005A3997" w:rsidRPr="00E74C12">
        <w:rPr>
          <w:rFonts w:ascii="Calibri" w:eastAsia="Times New Roman" w:hAnsi="Calibri"/>
          <w:sz w:val="22"/>
          <w:szCs w:val="22"/>
          <w:lang w:val="en-US"/>
        </w:rPr>
        <w:t xml:space="preserve">income, growing 7.6% mainly due to the profit obtained with the sale of its share in </w:t>
      </w:r>
      <w:proofErr w:type="spellStart"/>
      <w:r w:rsidRPr="00E74C12">
        <w:rPr>
          <w:rFonts w:ascii="Calibri" w:eastAsia="Times New Roman" w:hAnsi="Calibri"/>
          <w:sz w:val="22"/>
          <w:szCs w:val="22"/>
          <w:lang w:val="en-US"/>
        </w:rPr>
        <w:t>Tramarsa</w:t>
      </w:r>
      <w:proofErr w:type="spellEnd"/>
      <w:r w:rsidRPr="00E74C12">
        <w:rPr>
          <w:rFonts w:ascii="Calibri" w:eastAsia="Times New Roman" w:hAnsi="Calibri"/>
          <w:sz w:val="22"/>
          <w:szCs w:val="22"/>
          <w:lang w:val="en-US"/>
        </w:rPr>
        <w:t xml:space="preserve"> (</w:t>
      </w:r>
      <w:proofErr w:type="spellStart"/>
      <w:r w:rsidRPr="00E74C12">
        <w:rPr>
          <w:rFonts w:ascii="Calibri" w:eastAsia="Times New Roman" w:hAnsi="Calibri"/>
          <w:sz w:val="22"/>
          <w:szCs w:val="22"/>
          <w:lang w:val="en-US"/>
        </w:rPr>
        <w:t>Perú</w:t>
      </w:r>
      <w:proofErr w:type="spellEnd"/>
      <w:r w:rsidRPr="00E74C12">
        <w:rPr>
          <w:rFonts w:ascii="Calibri" w:eastAsia="Times New Roman" w:hAnsi="Calibri"/>
          <w:sz w:val="22"/>
          <w:szCs w:val="22"/>
          <w:lang w:val="en-US"/>
        </w:rPr>
        <w:t xml:space="preserve">). </w:t>
      </w:r>
      <w:r w:rsidR="005A3997" w:rsidRPr="00E74C12">
        <w:rPr>
          <w:rFonts w:ascii="Calibri" w:eastAsia="Times New Roman" w:hAnsi="Calibri"/>
          <w:sz w:val="22"/>
          <w:szCs w:val="22"/>
          <w:lang w:val="en-US"/>
        </w:rPr>
        <w:t xml:space="preserve">The </w:t>
      </w:r>
      <w:r w:rsidRPr="00E74C12">
        <w:rPr>
          <w:rFonts w:ascii="Calibri" w:eastAsia="Times New Roman" w:hAnsi="Calibri"/>
          <w:sz w:val="22"/>
          <w:szCs w:val="22"/>
          <w:lang w:val="en-US"/>
        </w:rPr>
        <w:t>incorpora</w:t>
      </w:r>
      <w:r w:rsidR="005A3997" w:rsidRPr="00E74C12">
        <w:rPr>
          <w:rFonts w:ascii="Calibri" w:eastAsia="Times New Roman" w:hAnsi="Calibri"/>
          <w:sz w:val="22"/>
          <w:szCs w:val="22"/>
          <w:lang w:val="en-US"/>
        </w:rPr>
        <w:t xml:space="preserve">tion of </w:t>
      </w:r>
      <w:r w:rsidRPr="00E74C12">
        <w:rPr>
          <w:rFonts w:ascii="Calibri" w:eastAsia="Times New Roman" w:hAnsi="Calibri"/>
          <w:sz w:val="22"/>
          <w:szCs w:val="22"/>
          <w:lang w:val="en-US"/>
        </w:rPr>
        <w:t xml:space="preserve">Puerto Caldera </w:t>
      </w:r>
      <w:r w:rsidR="005A3997" w:rsidRPr="00E74C12">
        <w:rPr>
          <w:rFonts w:ascii="Calibri" w:eastAsia="Times New Roman" w:hAnsi="Calibri"/>
          <w:sz w:val="22"/>
          <w:szCs w:val="22"/>
          <w:lang w:val="en-US"/>
        </w:rPr>
        <w:t xml:space="preserve">in </w:t>
      </w:r>
      <w:r w:rsidRPr="00E74C12">
        <w:rPr>
          <w:rFonts w:ascii="Calibri" w:eastAsia="Times New Roman" w:hAnsi="Calibri"/>
          <w:sz w:val="22"/>
          <w:szCs w:val="22"/>
          <w:lang w:val="en-US"/>
        </w:rPr>
        <w:t xml:space="preserve">Costa Rica </w:t>
      </w:r>
      <w:r w:rsidR="005A3997" w:rsidRPr="00E74C12">
        <w:rPr>
          <w:rFonts w:ascii="Calibri" w:eastAsia="Times New Roman" w:hAnsi="Calibri"/>
          <w:sz w:val="22"/>
          <w:szCs w:val="22"/>
          <w:lang w:val="en-US"/>
        </w:rPr>
        <w:t xml:space="preserve">and a good performance of </w:t>
      </w:r>
      <w:r w:rsidRPr="00E74C12">
        <w:rPr>
          <w:rFonts w:ascii="Calibri" w:eastAsia="Times New Roman" w:hAnsi="Calibri"/>
          <w:sz w:val="22"/>
          <w:szCs w:val="22"/>
          <w:lang w:val="en-US"/>
        </w:rPr>
        <w:t xml:space="preserve">Guayaquil </w:t>
      </w:r>
      <w:r w:rsidR="005A3997" w:rsidRPr="00E74C12">
        <w:rPr>
          <w:rFonts w:ascii="Calibri" w:eastAsia="Times New Roman" w:hAnsi="Calibri"/>
          <w:sz w:val="22"/>
          <w:szCs w:val="22"/>
          <w:lang w:val="en-US"/>
        </w:rPr>
        <w:t xml:space="preserve">Port in </w:t>
      </w:r>
      <w:r w:rsidRPr="00E74C12">
        <w:rPr>
          <w:rFonts w:ascii="Calibri" w:eastAsia="Times New Roman" w:hAnsi="Calibri"/>
          <w:sz w:val="22"/>
          <w:szCs w:val="22"/>
          <w:lang w:val="en-US"/>
        </w:rPr>
        <w:t xml:space="preserve">Ecuador, </w:t>
      </w:r>
      <w:r w:rsidR="005A3997" w:rsidRPr="00E74C12">
        <w:rPr>
          <w:rFonts w:ascii="Calibri" w:eastAsia="Times New Roman" w:hAnsi="Calibri"/>
          <w:sz w:val="22"/>
          <w:szCs w:val="22"/>
          <w:lang w:val="en-US"/>
        </w:rPr>
        <w:t xml:space="preserve">which doubled its </w:t>
      </w:r>
      <w:r w:rsidRPr="00E74C12">
        <w:rPr>
          <w:rFonts w:ascii="Calibri" w:eastAsia="Times New Roman" w:hAnsi="Calibri"/>
          <w:sz w:val="22"/>
          <w:szCs w:val="22"/>
          <w:lang w:val="en-US"/>
        </w:rPr>
        <w:t>capaci</w:t>
      </w:r>
      <w:r w:rsidR="005A3997" w:rsidRPr="00E74C12">
        <w:rPr>
          <w:rFonts w:ascii="Calibri" w:eastAsia="Times New Roman" w:hAnsi="Calibri"/>
          <w:sz w:val="22"/>
          <w:szCs w:val="22"/>
          <w:lang w:val="en-US"/>
        </w:rPr>
        <w:t xml:space="preserve">ty this year, partially offset </w:t>
      </w:r>
      <w:r w:rsidR="008C4F0E" w:rsidRPr="00E74C12">
        <w:rPr>
          <w:rFonts w:ascii="Calibri" w:eastAsia="Times New Roman" w:hAnsi="Calibri"/>
          <w:sz w:val="22"/>
          <w:szCs w:val="22"/>
          <w:lang w:val="en-US"/>
        </w:rPr>
        <w:t xml:space="preserve">by </w:t>
      </w:r>
      <w:r w:rsidR="005A3997" w:rsidRPr="00E74C12">
        <w:rPr>
          <w:rFonts w:ascii="Calibri" w:eastAsia="Times New Roman" w:hAnsi="Calibri"/>
          <w:sz w:val="22"/>
          <w:szCs w:val="22"/>
          <w:lang w:val="en-US"/>
        </w:rPr>
        <w:t xml:space="preserve">lower results in the logistics, tug boats </w:t>
      </w:r>
      <w:r w:rsidR="008C4F0E" w:rsidRPr="00E74C12">
        <w:rPr>
          <w:rFonts w:ascii="Calibri" w:eastAsia="Times New Roman" w:hAnsi="Calibri"/>
          <w:sz w:val="22"/>
          <w:szCs w:val="22"/>
          <w:lang w:val="en-US"/>
        </w:rPr>
        <w:t xml:space="preserve">and ports in </w:t>
      </w:r>
      <w:r w:rsidRPr="00E74C12">
        <w:rPr>
          <w:rFonts w:ascii="Calibri" w:eastAsia="Times New Roman" w:hAnsi="Calibri"/>
          <w:sz w:val="22"/>
          <w:szCs w:val="22"/>
          <w:lang w:val="en-US"/>
        </w:rPr>
        <w:t>Chile.</w:t>
      </w:r>
    </w:p>
    <w:p w:rsidR="00BC19DD" w:rsidRPr="00E74C12" w:rsidRDefault="00BC19DD" w:rsidP="00BC19DD">
      <w:pPr>
        <w:jc w:val="both"/>
        <w:rPr>
          <w:rFonts w:ascii="Calibri" w:eastAsia="Times New Roman" w:hAnsi="Calibri"/>
          <w:sz w:val="22"/>
          <w:szCs w:val="22"/>
          <w:lang w:val="en-US"/>
        </w:rPr>
      </w:pPr>
      <w:r w:rsidRPr="00E74C12">
        <w:rPr>
          <w:rFonts w:ascii="Calibri" w:eastAsia="Times New Roman" w:hAnsi="Calibri"/>
          <w:sz w:val="22"/>
          <w:szCs w:val="22"/>
          <w:lang w:val="en-US"/>
        </w:rPr>
        <w:t> </w:t>
      </w:r>
    </w:p>
    <w:p w:rsidR="00BC19DD" w:rsidRPr="00E74C12" w:rsidRDefault="008C4F0E" w:rsidP="00BC19DD">
      <w:pPr>
        <w:jc w:val="both"/>
        <w:rPr>
          <w:rFonts w:ascii="Calibri" w:eastAsia="Times New Roman" w:hAnsi="Calibri"/>
          <w:sz w:val="22"/>
          <w:szCs w:val="22"/>
          <w:lang w:val="en-US"/>
        </w:rPr>
      </w:pPr>
      <w:r w:rsidRPr="00E74C12">
        <w:rPr>
          <w:rFonts w:ascii="Calibri" w:eastAsia="Times New Roman" w:hAnsi="Calibri"/>
          <w:sz w:val="22"/>
          <w:szCs w:val="22"/>
          <w:lang w:val="en-US"/>
        </w:rPr>
        <w:t>I</w:t>
      </w:r>
      <w:r w:rsidR="00BC19DD" w:rsidRPr="00E74C12">
        <w:rPr>
          <w:rFonts w:ascii="Calibri" w:eastAsia="Times New Roman" w:hAnsi="Calibri"/>
          <w:sz w:val="22"/>
          <w:szCs w:val="22"/>
          <w:lang w:val="en-US"/>
        </w:rPr>
        <w:t xml:space="preserve">n </w:t>
      </w:r>
      <w:r w:rsidRPr="00E74C12">
        <w:rPr>
          <w:rFonts w:ascii="Calibri" w:eastAsia="Times New Roman" w:hAnsi="Calibri"/>
          <w:sz w:val="22"/>
          <w:szCs w:val="22"/>
          <w:lang w:val="en-US"/>
        </w:rPr>
        <w:t xml:space="preserve">the energy </w:t>
      </w:r>
      <w:r w:rsidR="00BC19DD" w:rsidRPr="00E74C12">
        <w:rPr>
          <w:rFonts w:ascii="Calibri" w:eastAsia="Times New Roman" w:hAnsi="Calibri"/>
          <w:sz w:val="22"/>
          <w:szCs w:val="22"/>
          <w:lang w:val="en-US"/>
        </w:rPr>
        <w:t xml:space="preserve">sector, </w:t>
      </w:r>
      <w:proofErr w:type="spellStart"/>
      <w:r w:rsidR="00BC19DD" w:rsidRPr="00E74C12">
        <w:rPr>
          <w:rFonts w:ascii="Calibri" w:eastAsia="Times New Roman" w:hAnsi="Calibri"/>
          <w:sz w:val="22"/>
          <w:szCs w:val="22"/>
          <w:lang w:val="en-US"/>
        </w:rPr>
        <w:t>Enex</w:t>
      </w:r>
      <w:proofErr w:type="spellEnd"/>
      <w:r w:rsidRPr="00E74C12">
        <w:rPr>
          <w:rFonts w:ascii="Calibri" w:eastAsia="Times New Roman" w:hAnsi="Calibri"/>
          <w:sz w:val="22"/>
          <w:szCs w:val="22"/>
          <w:lang w:val="en-US"/>
        </w:rPr>
        <w:t xml:space="preserve"> gross margin</w:t>
      </w:r>
      <w:r w:rsidR="00BC19DD" w:rsidRPr="00E74C12">
        <w:rPr>
          <w:rFonts w:ascii="Calibri" w:eastAsia="Times New Roman" w:hAnsi="Calibri"/>
          <w:sz w:val="22"/>
          <w:szCs w:val="22"/>
          <w:lang w:val="en-US"/>
        </w:rPr>
        <w:t xml:space="preserve"> </w:t>
      </w:r>
      <w:r w:rsidRPr="00E74C12">
        <w:rPr>
          <w:rFonts w:ascii="Calibri" w:eastAsia="Times New Roman" w:hAnsi="Calibri"/>
          <w:sz w:val="22"/>
          <w:szCs w:val="22"/>
          <w:lang w:val="en-US"/>
        </w:rPr>
        <w:t xml:space="preserve">was </w:t>
      </w:r>
      <w:r w:rsidR="00BC19DD" w:rsidRPr="00E74C12">
        <w:rPr>
          <w:rFonts w:ascii="Calibri" w:eastAsia="Times New Roman" w:hAnsi="Calibri"/>
          <w:sz w:val="22"/>
          <w:szCs w:val="22"/>
          <w:lang w:val="en-US"/>
        </w:rPr>
        <w:t xml:space="preserve">2% </w:t>
      </w:r>
      <w:r w:rsidRPr="00E74C12">
        <w:rPr>
          <w:rFonts w:ascii="Calibri" w:eastAsia="Times New Roman" w:hAnsi="Calibri"/>
          <w:sz w:val="22"/>
          <w:szCs w:val="22"/>
          <w:lang w:val="en-US"/>
        </w:rPr>
        <w:t xml:space="preserve">higher than </w:t>
      </w:r>
      <w:r w:rsidR="00FC3715" w:rsidRPr="00E74C12">
        <w:rPr>
          <w:rFonts w:ascii="Calibri" w:eastAsia="Times New Roman" w:hAnsi="Calibri"/>
          <w:sz w:val="22"/>
          <w:szCs w:val="22"/>
          <w:lang w:val="en-US"/>
        </w:rPr>
        <w:t xml:space="preserve">in </w:t>
      </w:r>
      <w:r w:rsidRPr="00E74C12">
        <w:rPr>
          <w:rFonts w:ascii="Calibri" w:eastAsia="Times New Roman" w:hAnsi="Calibri"/>
          <w:sz w:val="22"/>
          <w:szCs w:val="22"/>
          <w:lang w:val="en-US"/>
        </w:rPr>
        <w:t xml:space="preserve">the previous year, based on higher marketed volumes </w:t>
      </w:r>
      <w:r w:rsidR="00FC3715" w:rsidRPr="00E74C12">
        <w:rPr>
          <w:rFonts w:ascii="Calibri" w:eastAsia="Times New Roman" w:hAnsi="Calibri"/>
          <w:sz w:val="22"/>
          <w:szCs w:val="22"/>
          <w:lang w:val="en-US"/>
        </w:rPr>
        <w:t>of fuels and better lubricant margins</w:t>
      </w:r>
      <w:r w:rsidR="00BC19DD" w:rsidRPr="00E74C12">
        <w:rPr>
          <w:rFonts w:ascii="Calibri" w:eastAsia="Times New Roman" w:hAnsi="Calibri"/>
          <w:sz w:val="22"/>
          <w:szCs w:val="22"/>
          <w:lang w:val="en-US"/>
        </w:rPr>
        <w:t xml:space="preserve">. </w:t>
      </w:r>
      <w:r w:rsidR="00FC3715" w:rsidRPr="00E74C12">
        <w:rPr>
          <w:rFonts w:ascii="Calibri" w:eastAsia="Times New Roman" w:hAnsi="Calibri"/>
          <w:sz w:val="22"/>
          <w:szCs w:val="22"/>
          <w:lang w:val="en-US"/>
        </w:rPr>
        <w:t>The total di</w:t>
      </w:r>
      <w:r w:rsidR="00BC19DD" w:rsidRPr="00E74C12">
        <w:rPr>
          <w:rFonts w:ascii="Calibri" w:eastAsia="Times New Roman" w:hAnsi="Calibri"/>
          <w:sz w:val="22"/>
          <w:szCs w:val="22"/>
          <w:lang w:val="en-US"/>
        </w:rPr>
        <w:t>spa</w:t>
      </w:r>
      <w:r w:rsidR="00FC3715" w:rsidRPr="00E74C12">
        <w:rPr>
          <w:rFonts w:ascii="Calibri" w:eastAsia="Times New Roman" w:hAnsi="Calibri"/>
          <w:sz w:val="22"/>
          <w:szCs w:val="22"/>
          <w:lang w:val="en-US"/>
        </w:rPr>
        <w:t>t</w:t>
      </w:r>
      <w:r w:rsidR="00BC19DD" w:rsidRPr="00E74C12">
        <w:rPr>
          <w:rFonts w:ascii="Calibri" w:eastAsia="Times New Roman" w:hAnsi="Calibri"/>
          <w:sz w:val="22"/>
          <w:szCs w:val="22"/>
          <w:lang w:val="en-US"/>
        </w:rPr>
        <w:t>ch</w:t>
      </w:r>
      <w:r w:rsidR="00FC3715" w:rsidRPr="00E74C12">
        <w:rPr>
          <w:rFonts w:ascii="Calibri" w:eastAsia="Times New Roman" w:hAnsi="Calibri"/>
          <w:sz w:val="22"/>
          <w:szCs w:val="22"/>
          <w:lang w:val="en-US"/>
        </w:rPr>
        <w:t>ed volume amounted to 3,</w:t>
      </w:r>
      <w:r w:rsidR="00BC19DD" w:rsidRPr="00E74C12">
        <w:rPr>
          <w:rFonts w:ascii="Calibri" w:eastAsia="Times New Roman" w:hAnsi="Calibri"/>
          <w:sz w:val="22"/>
          <w:szCs w:val="22"/>
          <w:lang w:val="en-US"/>
        </w:rPr>
        <w:t xml:space="preserve">730 </w:t>
      </w:r>
      <w:r w:rsidR="00FC3715" w:rsidRPr="00E74C12">
        <w:rPr>
          <w:rFonts w:ascii="Calibri" w:eastAsia="Times New Roman" w:hAnsi="Calibri"/>
          <w:sz w:val="22"/>
          <w:szCs w:val="22"/>
          <w:lang w:val="en-US"/>
        </w:rPr>
        <w:t>cubic meters</w:t>
      </w:r>
      <w:r w:rsidR="00BC19DD" w:rsidRPr="00E74C12">
        <w:rPr>
          <w:rFonts w:ascii="Calibri" w:eastAsia="Times New Roman" w:hAnsi="Calibri"/>
          <w:sz w:val="22"/>
          <w:szCs w:val="22"/>
          <w:lang w:val="en-US"/>
        </w:rPr>
        <w:t xml:space="preserve">, </w:t>
      </w:r>
      <w:r w:rsidR="00FC3715" w:rsidRPr="00E74C12">
        <w:rPr>
          <w:rFonts w:ascii="Calibri" w:eastAsia="Times New Roman" w:hAnsi="Calibri"/>
          <w:sz w:val="22"/>
          <w:szCs w:val="22"/>
          <w:lang w:val="en-US"/>
        </w:rPr>
        <w:t>a 1.</w:t>
      </w:r>
      <w:r w:rsidR="00BC19DD" w:rsidRPr="00E74C12">
        <w:rPr>
          <w:rFonts w:ascii="Calibri" w:eastAsia="Times New Roman" w:hAnsi="Calibri"/>
          <w:sz w:val="22"/>
          <w:szCs w:val="22"/>
          <w:lang w:val="en-US"/>
        </w:rPr>
        <w:t xml:space="preserve">8% </w:t>
      </w:r>
      <w:r w:rsidR="00FC3715" w:rsidRPr="00E74C12">
        <w:rPr>
          <w:rFonts w:ascii="Calibri" w:eastAsia="Times New Roman" w:hAnsi="Calibri"/>
          <w:sz w:val="22"/>
          <w:szCs w:val="22"/>
          <w:lang w:val="en-US"/>
        </w:rPr>
        <w:t xml:space="preserve">increase compared to </w:t>
      </w:r>
      <w:r w:rsidR="00BC19DD" w:rsidRPr="00E74C12">
        <w:rPr>
          <w:rFonts w:ascii="Calibri" w:eastAsia="Times New Roman" w:hAnsi="Calibri"/>
          <w:sz w:val="22"/>
          <w:szCs w:val="22"/>
          <w:lang w:val="en-US"/>
        </w:rPr>
        <w:t xml:space="preserve">2016. </w:t>
      </w:r>
      <w:r w:rsidR="00FC3715" w:rsidRPr="00E74C12">
        <w:rPr>
          <w:rFonts w:ascii="Calibri" w:eastAsia="Times New Roman" w:hAnsi="Calibri"/>
          <w:sz w:val="22"/>
          <w:szCs w:val="22"/>
          <w:lang w:val="en-US"/>
        </w:rPr>
        <w:t xml:space="preserve">Nevertheless, the </w:t>
      </w:r>
      <w:r w:rsidR="00BC19DD" w:rsidRPr="00E74C12">
        <w:rPr>
          <w:rFonts w:ascii="Calibri" w:eastAsia="Times New Roman" w:hAnsi="Calibri"/>
          <w:sz w:val="22"/>
          <w:szCs w:val="22"/>
          <w:lang w:val="en-US"/>
        </w:rPr>
        <w:t xml:space="preserve">final </w:t>
      </w:r>
      <w:r w:rsidR="00FC3715" w:rsidRPr="00E74C12">
        <w:rPr>
          <w:rFonts w:ascii="Calibri" w:eastAsia="Times New Roman" w:hAnsi="Calibri"/>
          <w:sz w:val="22"/>
          <w:szCs w:val="22"/>
          <w:lang w:val="en-US"/>
        </w:rPr>
        <w:t>result of Ch$8,</w:t>
      </w:r>
      <w:r w:rsidR="00BC19DD" w:rsidRPr="00E74C12">
        <w:rPr>
          <w:rFonts w:ascii="Calibri" w:eastAsia="Times New Roman" w:hAnsi="Calibri"/>
          <w:sz w:val="22"/>
          <w:szCs w:val="22"/>
          <w:lang w:val="en-US"/>
        </w:rPr>
        <w:t xml:space="preserve">774 </w:t>
      </w:r>
      <w:r w:rsidR="00BC19DD" w:rsidRPr="00E74C12">
        <w:rPr>
          <w:rFonts w:ascii="Calibri" w:eastAsia="Times New Roman" w:hAnsi="Calibri"/>
          <w:sz w:val="22"/>
          <w:szCs w:val="22"/>
          <w:lang w:val="en-US"/>
        </w:rPr>
        <w:lastRenderedPageBreak/>
        <w:t>mill</w:t>
      </w:r>
      <w:r w:rsidR="00FC3715" w:rsidRPr="00E74C12">
        <w:rPr>
          <w:rFonts w:ascii="Calibri" w:eastAsia="Times New Roman" w:hAnsi="Calibri"/>
          <w:sz w:val="22"/>
          <w:szCs w:val="22"/>
          <w:lang w:val="en-US"/>
        </w:rPr>
        <w:t>ion</w:t>
      </w:r>
      <w:r w:rsidR="00BC19DD" w:rsidRPr="00E74C12">
        <w:rPr>
          <w:rFonts w:ascii="Calibri" w:eastAsia="Times New Roman" w:hAnsi="Calibri"/>
          <w:sz w:val="22"/>
          <w:szCs w:val="22"/>
          <w:lang w:val="en-US"/>
        </w:rPr>
        <w:t xml:space="preserve">, 57% </w:t>
      </w:r>
      <w:r w:rsidR="00FC3715" w:rsidRPr="00E74C12">
        <w:rPr>
          <w:rFonts w:ascii="Calibri" w:eastAsia="Times New Roman" w:hAnsi="Calibri"/>
          <w:sz w:val="22"/>
          <w:szCs w:val="22"/>
          <w:lang w:val="en-US"/>
        </w:rPr>
        <w:t xml:space="preserve">lower than the previous term was affected by a higher </w:t>
      </w:r>
      <w:r w:rsidR="00BC19DD" w:rsidRPr="00E74C12">
        <w:rPr>
          <w:rFonts w:ascii="Calibri" w:eastAsia="Times New Roman" w:hAnsi="Calibri"/>
          <w:sz w:val="22"/>
          <w:szCs w:val="22"/>
          <w:lang w:val="en-US"/>
        </w:rPr>
        <w:t>deprecia</w:t>
      </w:r>
      <w:r w:rsidR="00FC3715" w:rsidRPr="00E74C12">
        <w:rPr>
          <w:rFonts w:ascii="Calibri" w:eastAsia="Times New Roman" w:hAnsi="Calibri"/>
          <w:sz w:val="22"/>
          <w:szCs w:val="22"/>
          <w:lang w:val="en-US"/>
        </w:rPr>
        <w:t>tion of fixed assets together with higher expenses at service stations point of sales and provision</w:t>
      </w:r>
      <w:r w:rsidR="00BC19DD" w:rsidRPr="00E74C12">
        <w:rPr>
          <w:rFonts w:ascii="Calibri" w:eastAsia="Times New Roman" w:hAnsi="Calibri"/>
          <w:sz w:val="22"/>
          <w:szCs w:val="22"/>
          <w:lang w:val="en-US"/>
        </w:rPr>
        <w:t>s. </w:t>
      </w:r>
    </w:p>
    <w:p w:rsidR="00BC19DD" w:rsidRPr="00E74C12" w:rsidRDefault="00BC19DD" w:rsidP="00BC19DD">
      <w:pPr>
        <w:jc w:val="both"/>
        <w:rPr>
          <w:rFonts w:ascii="Calibri" w:eastAsia="Times New Roman" w:hAnsi="Calibri"/>
          <w:sz w:val="22"/>
          <w:szCs w:val="22"/>
          <w:lang w:val="en-US"/>
        </w:rPr>
      </w:pPr>
      <w:r w:rsidRPr="00E74C12">
        <w:rPr>
          <w:rFonts w:ascii="Calibri" w:eastAsia="Times New Roman" w:hAnsi="Calibri"/>
          <w:sz w:val="22"/>
          <w:szCs w:val="22"/>
          <w:lang w:val="en-US"/>
        </w:rPr>
        <w:t> </w:t>
      </w:r>
    </w:p>
    <w:p w:rsidR="00BC19DD" w:rsidRPr="00E74C12" w:rsidRDefault="00BC19DD" w:rsidP="00BC19DD">
      <w:pPr>
        <w:jc w:val="both"/>
        <w:rPr>
          <w:rFonts w:ascii="Calibri" w:eastAsia="Times New Roman" w:hAnsi="Calibri"/>
          <w:sz w:val="22"/>
          <w:szCs w:val="22"/>
          <w:lang w:val="en-US"/>
        </w:rPr>
      </w:pPr>
      <w:r w:rsidRPr="00E74C12">
        <w:rPr>
          <w:rFonts w:ascii="Calibri" w:eastAsia="Times New Roman" w:hAnsi="Calibri"/>
          <w:sz w:val="22"/>
          <w:szCs w:val="22"/>
          <w:lang w:val="en-US"/>
        </w:rPr>
        <w:t xml:space="preserve">Banco de Chile, </w:t>
      </w:r>
      <w:r w:rsidR="00FC3715" w:rsidRPr="00E74C12">
        <w:rPr>
          <w:rFonts w:ascii="Calibri" w:eastAsia="Times New Roman" w:hAnsi="Calibri"/>
          <w:sz w:val="22"/>
          <w:szCs w:val="22"/>
          <w:lang w:val="en-US"/>
        </w:rPr>
        <w:t xml:space="preserve">which income </w:t>
      </w:r>
      <w:r w:rsidRPr="00E74C12">
        <w:rPr>
          <w:rFonts w:ascii="Calibri" w:eastAsia="Times New Roman" w:hAnsi="Calibri"/>
          <w:sz w:val="22"/>
          <w:szCs w:val="22"/>
          <w:lang w:val="en-US"/>
        </w:rPr>
        <w:t>represent</w:t>
      </w:r>
      <w:r w:rsidR="00FC3715" w:rsidRPr="00E74C12">
        <w:rPr>
          <w:rFonts w:ascii="Calibri" w:eastAsia="Times New Roman" w:hAnsi="Calibri"/>
          <w:sz w:val="22"/>
          <w:szCs w:val="22"/>
          <w:lang w:val="en-US"/>
        </w:rPr>
        <w:t xml:space="preserve">s about </w:t>
      </w:r>
      <w:r w:rsidRPr="00E74C12">
        <w:rPr>
          <w:rFonts w:ascii="Calibri" w:eastAsia="Times New Roman" w:hAnsi="Calibri"/>
          <w:sz w:val="22"/>
          <w:szCs w:val="22"/>
          <w:lang w:val="en-US"/>
        </w:rPr>
        <w:t xml:space="preserve">40% </w:t>
      </w:r>
      <w:r w:rsidR="00FC3715" w:rsidRPr="00E74C12">
        <w:rPr>
          <w:rFonts w:ascii="Calibri" w:eastAsia="Times New Roman" w:hAnsi="Calibri"/>
          <w:sz w:val="22"/>
          <w:szCs w:val="22"/>
          <w:lang w:val="en-US"/>
        </w:rPr>
        <w:t xml:space="preserve">of </w:t>
      </w:r>
      <w:r w:rsidR="00FC3715" w:rsidRPr="00E74C12">
        <w:rPr>
          <w:rFonts w:ascii="Calibri" w:eastAsia="Times New Roman" w:hAnsi="Calibri"/>
          <w:sz w:val="22"/>
          <w:szCs w:val="22"/>
          <w:lang w:val="en-US"/>
        </w:rPr>
        <w:t>Quiñenco</w:t>
      </w:r>
      <w:r w:rsidR="00FC3715" w:rsidRPr="00E74C12">
        <w:rPr>
          <w:rFonts w:ascii="Calibri" w:eastAsia="Times New Roman" w:hAnsi="Calibri"/>
          <w:sz w:val="22"/>
          <w:szCs w:val="22"/>
          <w:lang w:val="en-US"/>
        </w:rPr>
        <w:t xml:space="preserve">’s </w:t>
      </w:r>
      <w:r w:rsidRPr="00E74C12">
        <w:rPr>
          <w:rFonts w:ascii="Calibri" w:eastAsia="Times New Roman" w:hAnsi="Calibri"/>
          <w:sz w:val="22"/>
          <w:szCs w:val="22"/>
          <w:lang w:val="en-US"/>
        </w:rPr>
        <w:t>consolida</w:t>
      </w:r>
      <w:r w:rsidR="00FC3715" w:rsidRPr="00E74C12">
        <w:rPr>
          <w:rFonts w:ascii="Calibri" w:eastAsia="Times New Roman" w:hAnsi="Calibri"/>
          <w:sz w:val="22"/>
          <w:szCs w:val="22"/>
          <w:lang w:val="en-US"/>
        </w:rPr>
        <w:t>ted result</w:t>
      </w:r>
      <w:r w:rsidRPr="00E74C12">
        <w:rPr>
          <w:rFonts w:ascii="Calibri" w:eastAsia="Times New Roman" w:hAnsi="Calibri"/>
          <w:sz w:val="22"/>
          <w:szCs w:val="22"/>
          <w:lang w:val="en-US"/>
        </w:rPr>
        <w:t>s</w:t>
      </w:r>
      <w:r w:rsidR="00F219BE" w:rsidRPr="00E74C12">
        <w:rPr>
          <w:rFonts w:ascii="Calibri" w:eastAsia="Times New Roman" w:hAnsi="Calibri"/>
          <w:sz w:val="22"/>
          <w:szCs w:val="22"/>
          <w:lang w:val="en-US"/>
        </w:rPr>
        <w:t>,</w:t>
      </w:r>
      <w:r w:rsidR="00FC3715" w:rsidRPr="00E74C12">
        <w:rPr>
          <w:rFonts w:ascii="Calibri" w:eastAsia="Times New Roman" w:hAnsi="Calibri"/>
          <w:sz w:val="22"/>
          <w:szCs w:val="22"/>
          <w:lang w:val="en-US"/>
        </w:rPr>
        <w:t xml:space="preserve"> increased its profit by 4.</w:t>
      </w:r>
      <w:r w:rsidRPr="00E74C12">
        <w:rPr>
          <w:rFonts w:ascii="Calibri" w:eastAsia="Times New Roman" w:hAnsi="Calibri"/>
          <w:sz w:val="22"/>
          <w:szCs w:val="22"/>
          <w:lang w:val="en-US"/>
        </w:rPr>
        <w:t xml:space="preserve">3% </w:t>
      </w:r>
      <w:r w:rsidR="00F219BE" w:rsidRPr="00E74C12">
        <w:rPr>
          <w:rFonts w:ascii="Calibri" w:eastAsia="Times New Roman" w:hAnsi="Calibri"/>
          <w:sz w:val="22"/>
          <w:szCs w:val="22"/>
          <w:lang w:val="en-US"/>
        </w:rPr>
        <w:t>compared to the previous year, reaching Ch$576,</w:t>
      </w:r>
      <w:r w:rsidRPr="00E74C12">
        <w:rPr>
          <w:rFonts w:ascii="Calibri" w:eastAsia="Times New Roman" w:hAnsi="Calibri"/>
          <w:sz w:val="22"/>
          <w:szCs w:val="22"/>
          <w:lang w:val="en-US"/>
        </w:rPr>
        <w:t>012 mill</w:t>
      </w:r>
      <w:r w:rsidR="00F219BE" w:rsidRPr="00E74C12">
        <w:rPr>
          <w:rFonts w:ascii="Calibri" w:eastAsia="Times New Roman" w:hAnsi="Calibri"/>
          <w:sz w:val="22"/>
          <w:szCs w:val="22"/>
          <w:lang w:val="en-US"/>
        </w:rPr>
        <w:t>ion</w:t>
      </w:r>
      <w:r w:rsidRPr="00E74C12">
        <w:rPr>
          <w:rFonts w:ascii="Calibri" w:eastAsia="Times New Roman" w:hAnsi="Calibri"/>
          <w:sz w:val="22"/>
          <w:szCs w:val="22"/>
          <w:lang w:val="en-US"/>
        </w:rPr>
        <w:t xml:space="preserve">. </w:t>
      </w:r>
      <w:r w:rsidR="00F219BE" w:rsidRPr="00E74C12">
        <w:rPr>
          <w:rFonts w:ascii="Calibri" w:eastAsia="Times New Roman" w:hAnsi="Calibri"/>
          <w:sz w:val="22"/>
          <w:szCs w:val="22"/>
          <w:lang w:val="en-US"/>
        </w:rPr>
        <w:t>These result</w:t>
      </w:r>
      <w:r w:rsidRPr="00E74C12">
        <w:rPr>
          <w:rFonts w:ascii="Calibri" w:eastAsia="Times New Roman" w:hAnsi="Calibri"/>
          <w:sz w:val="22"/>
          <w:szCs w:val="22"/>
          <w:lang w:val="en-US"/>
        </w:rPr>
        <w:t xml:space="preserve">s </w:t>
      </w:r>
      <w:r w:rsidR="00F219BE" w:rsidRPr="00E74C12">
        <w:rPr>
          <w:rFonts w:ascii="Calibri" w:eastAsia="Times New Roman" w:hAnsi="Calibri"/>
          <w:sz w:val="22"/>
          <w:szCs w:val="22"/>
          <w:lang w:val="en-US"/>
        </w:rPr>
        <w:t>are explained by a lower inflation context</w:t>
      </w:r>
      <w:r w:rsidRPr="00E74C12">
        <w:rPr>
          <w:rFonts w:ascii="Calibri" w:eastAsia="Times New Roman" w:hAnsi="Calibri"/>
          <w:sz w:val="22"/>
          <w:szCs w:val="22"/>
          <w:lang w:val="en-US"/>
        </w:rPr>
        <w:t xml:space="preserve">, </w:t>
      </w:r>
      <w:r w:rsidR="00F219BE" w:rsidRPr="00E74C12">
        <w:rPr>
          <w:rFonts w:ascii="Calibri" w:eastAsia="Times New Roman" w:hAnsi="Calibri"/>
          <w:sz w:val="22"/>
          <w:szCs w:val="22"/>
          <w:lang w:val="en-US"/>
        </w:rPr>
        <w:t>by a sustained growth of clients’ income and lower loan risk provision</w:t>
      </w:r>
      <w:r w:rsidRPr="00E74C12">
        <w:rPr>
          <w:rFonts w:ascii="Calibri" w:eastAsia="Times New Roman" w:hAnsi="Calibri"/>
          <w:sz w:val="22"/>
          <w:szCs w:val="22"/>
          <w:lang w:val="en-US"/>
        </w:rPr>
        <w:t xml:space="preserve">s. </w:t>
      </w:r>
      <w:r w:rsidR="00F219BE" w:rsidRPr="00E74C12">
        <w:rPr>
          <w:rFonts w:ascii="Calibri" w:eastAsia="Times New Roman" w:hAnsi="Calibri"/>
          <w:sz w:val="22"/>
          <w:szCs w:val="22"/>
          <w:lang w:val="en-US"/>
        </w:rPr>
        <w:t xml:space="preserve">The return over average </w:t>
      </w:r>
      <w:r w:rsidRPr="00E74C12">
        <w:rPr>
          <w:rFonts w:ascii="Calibri" w:eastAsia="Times New Roman" w:hAnsi="Calibri"/>
          <w:sz w:val="22"/>
          <w:szCs w:val="22"/>
          <w:lang w:val="en-US"/>
        </w:rPr>
        <w:t xml:space="preserve">capital </w:t>
      </w:r>
      <w:r w:rsidR="00F219BE" w:rsidRPr="00E74C12">
        <w:rPr>
          <w:rFonts w:ascii="Calibri" w:eastAsia="Times New Roman" w:hAnsi="Calibri"/>
          <w:sz w:val="22"/>
          <w:szCs w:val="22"/>
          <w:lang w:val="en-US"/>
        </w:rPr>
        <w:t xml:space="preserve">was </w:t>
      </w:r>
      <w:r w:rsidRPr="00E74C12">
        <w:rPr>
          <w:rFonts w:ascii="Calibri" w:eastAsia="Times New Roman" w:hAnsi="Calibri"/>
          <w:sz w:val="22"/>
          <w:szCs w:val="22"/>
          <w:lang w:val="en-US"/>
        </w:rPr>
        <w:t xml:space="preserve">20%, </w:t>
      </w:r>
      <w:r w:rsidR="00F219BE" w:rsidRPr="00E74C12">
        <w:rPr>
          <w:rFonts w:ascii="Calibri" w:eastAsia="Times New Roman" w:hAnsi="Calibri"/>
          <w:sz w:val="22"/>
          <w:szCs w:val="22"/>
          <w:lang w:val="en-US"/>
        </w:rPr>
        <w:t xml:space="preserve">higher that the industry’s average of </w:t>
      </w:r>
      <w:r w:rsidRPr="00E74C12">
        <w:rPr>
          <w:rFonts w:ascii="Calibri" w:eastAsia="Times New Roman" w:hAnsi="Calibri"/>
          <w:sz w:val="22"/>
          <w:szCs w:val="22"/>
          <w:lang w:val="en-US"/>
        </w:rPr>
        <w:t>13%.  </w:t>
      </w:r>
      <w:bookmarkStart w:id="0" w:name="_GoBack"/>
      <w:bookmarkEnd w:id="0"/>
    </w:p>
    <w:p w:rsidR="00BC19DD" w:rsidRPr="00E74C12" w:rsidRDefault="00BC19DD" w:rsidP="00BC19DD">
      <w:pPr>
        <w:jc w:val="both"/>
        <w:rPr>
          <w:rFonts w:ascii="Calibri" w:eastAsia="Times New Roman" w:hAnsi="Calibri"/>
          <w:sz w:val="22"/>
          <w:szCs w:val="22"/>
          <w:lang w:val="en-US"/>
        </w:rPr>
      </w:pPr>
      <w:r w:rsidRPr="00E74C12">
        <w:rPr>
          <w:rFonts w:ascii="Calibri" w:eastAsia="Times New Roman" w:hAnsi="Calibri"/>
          <w:sz w:val="22"/>
          <w:szCs w:val="22"/>
          <w:lang w:val="en-US"/>
        </w:rPr>
        <w:t> </w:t>
      </w:r>
    </w:p>
    <w:p w:rsidR="00BC19DD" w:rsidRPr="00E74C12" w:rsidRDefault="00BC19DD" w:rsidP="00BC19DD">
      <w:pPr>
        <w:jc w:val="both"/>
        <w:rPr>
          <w:rFonts w:ascii="Calibri" w:eastAsia="Times New Roman" w:hAnsi="Calibri"/>
          <w:sz w:val="22"/>
          <w:szCs w:val="22"/>
          <w:lang w:val="en-US"/>
        </w:rPr>
      </w:pPr>
      <w:proofErr w:type="spellStart"/>
      <w:r w:rsidRPr="00E74C12">
        <w:rPr>
          <w:rFonts w:ascii="Calibri" w:eastAsia="Times New Roman" w:hAnsi="Calibri"/>
          <w:sz w:val="22"/>
          <w:szCs w:val="22"/>
          <w:lang w:val="en-US"/>
        </w:rPr>
        <w:t>Quiñenco</w:t>
      </w:r>
      <w:r w:rsidR="00F219BE" w:rsidRPr="00E74C12">
        <w:rPr>
          <w:rFonts w:ascii="Calibri" w:eastAsia="Times New Roman" w:hAnsi="Calibri"/>
          <w:sz w:val="22"/>
          <w:szCs w:val="22"/>
          <w:lang w:val="en-US"/>
        </w:rPr>
        <w:t>’s</w:t>
      </w:r>
      <w:proofErr w:type="spellEnd"/>
      <w:r w:rsidR="00F219BE" w:rsidRPr="00E74C12">
        <w:rPr>
          <w:rFonts w:ascii="Calibri" w:eastAsia="Times New Roman" w:hAnsi="Calibri"/>
          <w:sz w:val="22"/>
          <w:szCs w:val="22"/>
          <w:lang w:val="en-US"/>
        </w:rPr>
        <w:t xml:space="preserve"> CEO</w:t>
      </w:r>
      <w:r w:rsidRPr="00E74C12">
        <w:rPr>
          <w:rFonts w:ascii="Calibri" w:eastAsia="Times New Roman" w:hAnsi="Calibri"/>
          <w:sz w:val="22"/>
          <w:szCs w:val="22"/>
          <w:lang w:val="en-US"/>
        </w:rPr>
        <w:t xml:space="preserve">, Francisco Pérez </w:t>
      </w:r>
      <w:proofErr w:type="spellStart"/>
      <w:r w:rsidRPr="00E74C12">
        <w:rPr>
          <w:rFonts w:ascii="Calibri" w:eastAsia="Times New Roman" w:hAnsi="Calibri"/>
          <w:sz w:val="22"/>
          <w:szCs w:val="22"/>
          <w:lang w:val="en-US"/>
        </w:rPr>
        <w:t>Mackenna</w:t>
      </w:r>
      <w:proofErr w:type="spellEnd"/>
      <w:r w:rsidRPr="00E74C12">
        <w:rPr>
          <w:rFonts w:ascii="Calibri" w:eastAsia="Times New Roman" w:hAnsi="Calibri"/>
          <w:sz w:val="22"/>
          <w:szCs w:val="22"/>
          <w:lang w:val="en-US"/>
        </w:rPr>
        <w:t xml:space="preserve">, </w:t>
      </w:r>
      <w:r w:rsidR="00F219BE" w:rsidRPr="00E74C12">
        <w:rPr>
          <w:rFonts w:ascii="Calibri" w:eastAsia="Times New Roman" w:hAnsi="Calibri"/>
          <w:sz w:val="22"/>
          <w:szCs w:val="22"/>
          <w:lang w:val="en-US"/>
        </w:rPr>
        <w:t xml:space="preserve">highlighted that </w:t>
      </w:r>
      <w:r w:rsidRPr="00E74C12">
        <w:rPr>
          <w:rFonts w:ascii="Calibri" w:eastAsia="Times New Roman" w:hAnsi="Calibri"/>
          <w:sz w:val="22"/>
          <w:szCs w:val="22"/>
          <w:lang w:val="en-US"/>
        </w:rPr>
        <w:t xml:space="preserve">2017 </w:t>
      </w:r>
      <w:r w:rsidR="00F219BE" w:rsidRPr="00E74C12">
        <w:rPr>
          <w:rFonts w:ascii="Calibri" w:eastAsia="Times New Roman" w:hAnsi="Calibri"/>
          <w:sz w:val="22"/>
          <w:szCs w:val="22"/>
          <w:lang w:val="en-US"/>
        </w:rPr>
        <w:t xml:space="preserve">was </w:t>
      </w:r>
      <w:r w:rsidRPr="00E74C12">
        <w:rPr>
          <w:rFonts w:ascii="Calibri" w:eastAsia="Times New Roman" w:hAnsi="Calibri"/>
          <w:sz w:val="22"/>
          <w:szCs w:val="22"/>
          <w:lang w:val="en-US"/>
        </w:rPr>
        <w:t>“</w:t>
      </w:r>
      <w:r w:rsidR="00F219BE" w:rsidRPr="00E74C12">
        <w:rPr>
          <w:rFonts w:ascii="Calibri" w:eastAsia="Times New Roman" w:hAnsi="Calibri"/>
          <w:sz w:val="22"/>
          <w:szCs w:val="22"/>
          <w:lang w:val="en-US"/>
        </w:rPr>
        <w:t>a positive</w:t>
      </w:r>
      <w:r w:rsidRPr="00E74C12">
        <w:rPr>
          <w:rFonts w:ascii="Calibri" w:eastAsia="Times New Roman" w:hAnsi="Calibri"/>
          <w:sz w:val="22"/>
          <w:szCs w:val="22"/>
          <w:lang w:val="en-US"/>
        </w:rPr>
        <w:t xml:space="preserve"> </w:t>
      </w:r>
      <w:r w:rsidR="00F219BE" w:rsidRPr="00E74C12">
        <w:rPr>
          <w:rFonts w:ascii="Calibri" w:eastAsia="Times New Roman" w:hAnsi="Calibri"/>
          <w:sz w:val="22"/>
          <w:szCs w:val="22"/>
          <w:lang w:val="en-US"/>
        </w:rPr>
        <w:t>year for the C</w:t>
      </w:r>
      <w:r w:rsidRPr="00E74C12">
        <w:rPr>
          <w:rFonts w:ascii="Calibri" w:eastAsia="Times New Roman" w:hAnsi="Calibri"/>
          <w:sz w:val="22"/>
          <w:szCs w:val="22"/>
          <w:lang w:val="en-US"/>
        </w:rPr>
        <w:t>ompa</w:t>
      </w:r>
      <w:r w:rsidR="00F219BE" w:rsidRPr="00E74C12">
        <w:rPr>
          <w:rFonts w:ascii="Calibri" w:eastAsia="Times New Roman" w:hAnsi="Calibri"/>
          <w:sz w:val="22"/>
          <w:szCs w:val="22"/>
          <w:lang w:val="en-US"/>
        </w:rPr>
        <w:t>ny. Regarding Operations, the companies show a clear consolidation</w:t>
      </w:r>
      <w:r w:rsidRPr="00E74C12">
        <w:rPr>
          <w:rFonts w:ascii="Calibri" w:eastAsia="Times New Roman" w:hAnsi="Calibri"/>
          <w:sz w:val="22"/>
          <w:szCs w:val="22"/>
          <w:lang w:val="en-US"/>
        </w:rPr>
        <w:t xml:space="preserve"> </w:t>
      </w:r>
      <w:r w:rsidR="00F219BE" w:rsidRPr="00E74C12">
        <w:rPr>
          <w:rFonts w:ascii="Calibri" w:eastAsia="Times New Roman" w:hAnsi="Calibri"/>
          <w:sz w:val="22"/>
          <w:szCs w:val="22"/>
          <w:lang w:val="en-US"/>
        </w:rPr>
        <w:t xml:space="preserve">with </w:t>
      </w:r>
      <w:r w:rsidR="006E6C18" w:rsidRPr="00E74C12">
        <w:rPr>
          <w:rFonts w:ascii="Calibri" w:eastAsia="Times New Roman" w:hAnsi="Calibri"/>
          <w:sz w:val="22"/>
          <w:szCs w:val="22"/>
          <w:lang w:val="en-US"/>
        </w:rPr>
        <w:t>promising result</w:t>
      </w:r>
      <w:r w:rsidRPr="00E74C12">
        <w:rPr>
          <w:rFonts w:ascii="Calibri" w:eastAsia="Times New Roman" w:hAnsi="Calibri"/>
          <w:sz w:val="22"/>
          <w:szCs w:val="22"/>
          <w:lang w:val="en-US"/>
        </w:rPr>
        <w:t xml:space="preserve">s </w:t>
      </w:r>
      <w:r w:rsidR="006E6C18" w:rsidRPr="00E74C12">
        <w:rPr>
          <w:rFonts w:ascii="Calibri" w:eastAsia="Times New Roman" w:hAnsi="Calibri"/>
          <w:sz w:val="22"/>
          <w:szCs w:val="22"/>
          <w:lang w:val="en-US"/>
        </w:rPr>
        <w:t xml:space="preserve">particularly in the </w:t>
      </w:r>
      <w:r w:rsidRPr="00E74C12">
        <w:rPr>
          <w:rFonts w:ascii="Calibri" w:eastAsia="Times New Roman" w:hAnsi="Calibri"/>
          <w:sz w:val="22"/>
          <w:szCs w:val="22"/>
          <w:lang w:val="en-US"/>
        </w:rPr>
        <w:t>intern</w:t>
      </w:r>
      <w:r w:rsidR="006E6C18" w:rsidRPr="00E74C12">
        <w:rPr>
          <w:rFonts w:ascii="Calibri" w:eastAsia="Times New Roman" w:hAnsi="Calibri"/>
          <w:sz w:val="22"/>
          <w:szCs w:val="22"/>
          <w:lang w:val="en-US"/>
        </w:rPr>
        <w:t>at</w:t>
      </w:r>
      <w:r w:rsidRPr="00E74C12">
        <w:rPr>
          <w:rFonts w:ascii="Calibri" w:eastAsia="Times New Roman" w:hAnsi="Calibri"/>
          <w:sz w:val="22"/>
          <w:szCs w:val="22"/>
          <w:lang w:val="en-US"/>
        </w:rPr>
        <w:t>ional</w:t>
      </w:r>
      <w:r w:rsidR="006E6C18" w:rsidRPr="00E74C12">
        <w:rPr>
          <w:rFonts w:ascii="Calibri" w:eastAsia="Times New Roman" w:hAnsi="Calibri"/>
          <w:sz w:val="22"/>
          <w:szCs w:val="22"/>
          <w:lang w:val="en-US"/>
        </w:rPr>
        <w:t xml:space="preserve"> area</w:t>
      </w:r>
      <w:r w:rsidRPr="00E74C12">
        <w:rPr>
          <w:rFonts w:ascii="Calibri" w:eastAsia="Times New Roman" w:hAnsi="Calibri"/>
          <w:sz w:val="22"/>
          <w:szCs w:val="22"/>
          <w:lang w:val="en-US"/>
        </w:rPr>
        <w:t xml:space="preserve">, </w:t>
      </w:r>
      <w:r w:rsidR="006E6C18" w:rsidRPr="00E74C12">
        <w:rPr>
          <w:rFonts w:ascii="Calibri" w:eastAsia="Times New Roman" w:hAnsi="Calibri"/>
          <w:sz w:val="22"/>
          <w:szCs w:val="22"/>
          <w:lang w:val="en-US"/>
        </w:rPr>
        <w:t xml:space="preserve">with </w:t>
      </w:r>
      <w:proofErr w:type="spellStart"/>
      <w:r w:rsidR="006E6C18" w:rsidRPr="00E74C12">
        <w:rPr>
          <w:rFonts w:ascii="Calibri" w:eastAsia="Times New Roman" w:hAnsi="Calibri"/>
          <w:sz w:val="22"/>
          <w:szCs w:val="22"/>
          <w:lang w:val="en-US"/>
        </w:rPr>
        <w:t>Hapag</w:t>
      </w:r>
      <w:proofErr w:type="spellEnd"/>
      <w:r w:rsidR="006E6C18" w:rsidRPr="00E74C12">
        <w:rPr>
          <w:rFonts w:ascii="Calibri" w:eastAsia="Times New Roman" w:hAnsi="Calibri"/>
          <w:sz w:val="22"/>
          <w:szCs w:val="22"/>
          <w:lang w:val="en-US"/>
        </w:rPr>
        <w:t>-Lloyd and</w:t>
      </w:r>
      <w:r w:rsidRPr="00E74C12">
        <w:rPr>
          <w:rFonts w:ascii="Calibri" w:eastAsia="Times New Roman" w:hAnsi="Calibri"/>
          <w:sz w:val="22"/>
          <w:szCs w:val="22"/>
          <w:lang w:val="en-US"/>
        </w:rPr>
        <w:t xml:space="preserve"> </w:t>
      </w:r>
      <w:proofErr w:type="spellStart"/>
      <w:r w:rsidRPr="00E74C12">
        <w:rPr>
          <w:rFonts w:ascii="Calibri" w:eastAsia="Times New Roman" w:hAnsi="Calibri"/>
          <w:sz w:val="22"/>
          <w:szCs w:val="22"/>
          <w:lang w:val="en-US"/>
        </w:rPr>
        <w:t>Nexans</w:t>
      </w:r>
      <w:proofErr w:type="spellEnd"/>
      <w:r w:rsidRPr="00E74C12">
        <w:rPr>
          <w:rFonts w:ascii="Calibri" w:eastAsia="Times New Roman" w:hAnsi="Calibri"/>
          <w:sz w:val="22"/>
          <w:szCs w:val="22"/>
          <w:lang w:val="en-US"/>
        </w:rPr>
        <w:t xml:space="preserve"> </w:t>
      </w:r>
      <w:r w:rsidR="006E6C18" w:rsidRPr="00E74C12">
        <w:rPr>
          <w:rFonts w:ascii="Calibri" w:eastAsia="Times New Roman" w:hAnsi="Calibri"/>
          <w:sz w:val="22"/>
          <w:szCs w:val="22"/>
          <w:lang w:val="en-US"/>
        </w:rPr>
        <w:t>showing positive</w:t>
      </w:r>
      <w:r w:rsidRPr="00E74C12">
        <w:rPr>
          <w:rFonts w:ascii="Calibri" w:eastAsia="Times New Roman" w:hAnsi="Calibri"/>
          <w:sz w:val="22"/>
          <w:szCs w:val="22"/>
          <w:lang w:val="en-US"/>
        </w:rPr>
        <w:t xml:space="preserve"> </w:t>
      </w:r>
      <w:r w:rsidR="006E6C18" w:rsidRPr="00E74C12">
        <w:rPr>
          <w:rFonts w:ascii="Calibri" w:eastAsia="Times New Roman" w:hAnsi="Calibri"/>
          <w:sz w:val="22"/>
          <w:szCs w:val="22"/>
          <w:lang w:val="en-US"/>
        </w:rPr>
        <w:t>performance</w:t>
      </w:r>
      <w:r w:rsidRPr="00E74C12">
        <w:rPr>
          <w:rFonts w:ascii="Calibri" w:eastAsia="Times New Roman" w:hAnsi="Calibri"/>
          <w:sz w:val="22"/>
          <w:szCs w:val="22"/>
          <w:lang w:val="en-US"/>
        </w:rPr>
        <w:t>s”.</w:t>
      </w:r>
    </w:p>
    <w:p w:rsidR="00BC19DD" w:rsidRPr="00E74C12" w:rsidRDefault="00BC19DD" w:rsidP="00BC19DD">
      <w:pPr>
        <w:jc w:val="both"/>
        <w:rPr>
          <w:rFonts w:ascii="Calibri" w:eastAsia="Times New Roman" w:hAnsi="Calibri"/>
          <w:sz w:val="22"/>
          <w:szCs w:val="22"/>
          <w:lang w:val="en-US"/>
        </w:rPr>
      </w:pPr>
      <w:r w:rsidRPr="00E74C12">
        <w:rPr>
          <w:rFonts w:ascii="Calibri" w:eastAsia="Times New Roman" w:hAnsi="Calibri"/>
          <w:sz w:val="22"/>
          <w:szCs w:val="22"/>
          <w:lang w:val="en-US"/>
        </w:rPr>
        <w:t> </w:t>
      </w:r>
    </w:p>
    <w:p w:rsidR="00BC19DD" w:rsidRPr="00E74C12" w:rsidRDefault="006E6C18" w:rsidP="00BC19DD">
      <w:pPr>
        <w:jc w:val="both"/>
        <w:rPr>
          <w:rFonts w:ascii="Calibri" w:eastAsia="Times New Roman" w:hAnsi="Calibri"/>
          <w:sz w:val="22"/>
          <w:szCs w:val="22"/>
          <w:lang w:val="en-US"/>
        </w:rPr>
      </w:pPr>
      <w:r w:rsidRPr="00E74C12">
        <w:rPr>
          <w:rFonts w:ascii="Calibri" w:eastAsia="Times New Roman" w:hAnsi="Calibri"/>
          <w:sz w:val="22"/>
          <w:szCs w:val="22"/>
          <w:lang w:val="en-US"/>
        </w:rPr>
        <w:t xml:space="preserve">It is worth noting that </w:t>
      </w:r>
      <w:r w:rsidR="00BC19DD" w:rsidRPr="00E74C12">
        <w:rPr>
          <w:rFonts w:ascii="Calibri" w:eastAsia="Times New Roman" w:hAnsi="Calibri"/>
          <w:sz w:val="22"/>
          <w:szCs w:val="22"/>
          <w:lang w:val="en-US"/>
        </w:rPr>
        <w:t>dur</w:t>
      </w:r>
      <w:r w:rsidRPr="00E74C12">
        <w:rPr>
          <w:rFonts w:ascii="Calibri" w:eastAsia="Times New Roman" w:hAnsi="Calibri"/>
          <w:sz w:val="22"/>
          <w:szCs w:val="22"/>
          <w:lang w:val="en-US"/>
        </w:rPr>
        <w:t>ing the last quarter of 2017, CSAV and</w:t>
      </w:r>
      <w:r w:rsidR="00BC19DD" w:rsidRPr="00E74C12">
        <w:rPr>
          <w:rFonts w:ascii="Calibri" w:eastAsia="Times New Roman" w:hAnsi="Calibri"/>
          <w:sz w:val="22"/>
          <w:szCs w:val="22"/>
          <w:lang w:val="en-US"/>
        </w:rPr>
        <w:t xml:space="preserve"> </w:t>
      </w:r>
      <w:proofErr w:type="spellStart"/>
      <w:r w:rsidR="00BC19DD" w:rsidRPr="00E74C12">
        <w:rPr>
          <w:rFonts w:ascii="Calibri" w:eastAsia="Times New Roman" w:hAnsi="Calibri"/>
          <w:sz w:val="22"/>
          <w:szCs w:val="22"/>
          <w:lang w:val="en-US"/>
        </w:rPr>
        <w:t>Hapag</w:t>
      </w:r>
      <w:proofErr w:type="spellEnd"/>
      <w:r w:rsidR="00BC19DD" w:rsidRPr="00E74C12">
        <w:rPr>
          <w:rFonts w:ascii="Calibri" w:eastAsia="Times New Roman" w:hAnsi="Calibri"/>
          <w:sz w:val="22"/>
          <w:szCs w:val="22"/>
          <w:lang w:val="en-US"/>
        </w:rPr>
        <w:t xml:space="preserve">-Lloyd </w:t>
      </w:r>
      <w:r w:rsidRPr="00E74C12">
        <w:rPr>
          <w:rFonts w:ascii="Calibri" w:eastAsia="Times New Roman" w:hAnsi="Calibri"/>
          <w:sz w:val="22"/>
          <w:szCs w:val="22"/>
          <w:lang w:val="en-US"/>
        </w:rPr>
        <w:t xml:space="preserve">made successful </w:t>
      </w:r>
      <w:r w:rsidR="00BC19DD" w:rsidRPr="00E74C12">
        <w:rPr>
          <w:rFonts w:ascii="Calibri" w:eastAsia="Times New Roman" w:hAnsi="Calibri"/>
          <w:sz w:val="22"/>
          <w:szCs w:val="22"/>
          <w:lang w:val="en-US"/>
        </w:rPr>
        <w:t xml:space="preserve">capital </w:t>
      </w:r>
      <w:r w:rsidRPr="00E74C12">
        <w:rPr>
          <w:rFonts w:ascii="Calibri" w:eastAsia="Times New Roman" w:hAnsi="Calibri"/>
          <w:sz w:val="22"/>
          <w:szCs w:val="22"/>
          <w:lang w:val="en-US"/>
        </w:rPr>
        <w:t>increases for US$</w:t>
      </w:r>
      <w:r w:rsidR="00BC19DD" w:rsidRPr="00E74C12">
        <w:rPr>
          <w:rFonts w:ascii="Calibri" w:eastAsia="Times New Roman" w:hAnsi="Calibri"/>
          <w:sz w:val="22"/>
          <w:szCs w:val="22"/>
          <w:lang w:val="en-US"/>
        </w:rPr>
        <w:t>294 mill</w:t>
      </w:r>
      <w:r w:rsidRPr="00E74C12">
        <w:rPr>
          <w:rFonts w:ascii="Calibri" w:eastAsia="Times New Roman" w:hAnsi="Calibri"/>
          <w:sz w:val="22"/>
          <w:szCs w:val="22"/>
          <w:lang w:val="en-US"/>
        </w:rPr>
        <w:t>i</w:t>
      </w:r>
      <w:r w:rsidR="00BC19DD" w:rsidRPr="00E74C12">
        <w:rPr>
          <w:rFonts w:ascii="Calibri" w:eastAsia="Times New Roman" w:hAnsi="Calibri"/>
          <w:sz w:val="22"/>
          <w:szCs w:val="22"/>
          <w:lang w:val="en-US"/>
        </w:rPr>
        <w:t>on</w:t>
      </w:r>
      <w:r w:rsidRPr="00E74C12">
        <w:rPr>
          <w:rFonts w:ascii="Calibri" w:eastAsia="Times New Roman" w:hAnsi="Calibri"/>
          <w:sz w:val="22"/>
          <w:szCs w:val="22"/>
          <w:lang w:val="en-US"/>
        </w:rPr>
        <w:t xml:space="preserve"> and US$</w:t>
      </w:r>
      <w:r w:rsidR="00BC19DD" w:rsidRPr="00E74C12">
        <w:rPr>
          <w:rFonts w:ascii="Calibri" w:eastAsia="Times New Roman" w:hAnsi="Calibri"/>
          <w:sz w:val="22"/>
          <w:szCs w:val="22"/>
          <w:lang w:val="en-US"/>
        </w:rPr>
        <w:t>400 mill</w:t>
      </w:r>
      <w:r w:rsidRPr="00E74C12">
        <w:rPr>
          <w:rFonts w:ascii="Calibri" w:eastAsia="Times New Roman" w:hAnsi="Calibri"/>
          <w:sz w:val="22"/>
          <w:szCs w:val="22"/>
          <w:lang w:val="en-US"/>
        </w:rPr>
        <w:t>i</w:t>
      </w:r>
      <w:r w:rsidR="00BC19DD" w:rsidRPr="00E74C12">
        <w:rPr>
          <w:rFonts w:ascii="Calibri" w:eastAsia="Times New Roman" w:hAnsi="Calibri"/>
          <w:sz w:val="22"/>
          <w:szCs w:val="22"/>
          <w:lang w:val="en-US"/>
        </w:rPr>
        <w:t>on</w:t>
      </w:r>
      <w:r w:rsidRPr="00E74C12">
        <w:rPr>
          <w:rFonts w:ascii="Calibri" w:eastAsia="Times New Roman" w:hAnsi="Calibri"/>
          <w:sz w:val="22"/>
          <w:szCs w:val="22"/>
          <w:lang w:val="en-US"/>
        </w:rPr>
        <w:t>, in Chile and Germany</w:t>
      </w:r>
      <w:r w:rsidR="00BC19DD" w:rsidRPr="00E74C12">
        <w:rPr>
          <w:rFonts w:ascii="Calibri" w:eastAsia="Times New Roman" w:hAnsi="Calibri"/>
          <w:sz w:val="22"/>
          <w:szCs w:val="22"/>
          <w:lang w:val="en-US"/>
        </w:rPr>
        <w:t xml:space="preserve"> respectiv</w:t>
      </w:r>
      <w:r w:rsidRPr="00E74C12">
        <w:rPr>
          <w:rFonts w:ascii="Calibri" w:eastAsia="Times New Roman" w:hAnsi="Calibri"/>
          <w:sz w:val="22"/>
          <w:szCs w:val="22"/>
          <w:lang w:val="en-US"/>
        </w:rPr>
        <w:t>ely</w:t>
      </w:r>
      <w:r w:rsidR="00BC19DD" w:rsidRPr="00E74C12">
        <w:rPr>
          <w:rFonts w:ascii="Calibri" w:eastAsia="Times New Roman" w:hAnsi="Calibri"/>
          <w:sz w:val="22"/>
          <w:szCs w:val="22"/>
          <w:lang w:val="en-US"/>
        </w:rPr>
        <w:t xml:space="preserve">. </w:t>
      </w:r>
      <w:proofErr w:type="spellStart"/>
      <w:r w:rsidR="00BC19DD" w:rsidRPr="00E74C12">
        <w:rPr>
          <w:rFonts w:ascii="Calibri" w:eastAsia="Times New Roman" w:hAnsi="Calibri"/>
          <w:sz w:val="22"/>
          <w:szCs w:val="22"/>
          <w:lang w:val="en-US"/>
        </w:rPr>
        <w:t>Quiñenco</w:t>
      </w:r>
      <w:proofErr w:type="spellEnd"/>
      <w:r w:rsidR="00BC19DD" w:rsidRPr="00E74C12">
        <w:rPr>
          <w:rFonts w:ascii="Calibri" w:eastAsia="Times New Roman" w:hAnsi="Calibri"/>
          <w:sz w:val="22"/>
          <w:szCs w:val="22"/>
          <w:lang w:val="en-US"/>
        </w:rPr>
        <w:t xml:space="preserve">, </w:t>
      </w:r>
      <w:r w:rsidRPr="00E74C12">
        <w:rPr>
          <w:rFonts w:ascii="Calibri" w:eastAsia="Times New Roman" w:hAnsi="Calibri"/>
          <w:sz w:val="22"/>
          <w:szCs w:val="22"/>
          <w:lang w:val="en-US"/>
        </w:rPr>
        <w:t xml:space="preserve">on the other hand, </w:t>
      </w:r>
      <w:r w:rsidR="00BC19DD" w:rsidRPr="00E74C12">
        <w:rPr>
          <w:rFonts w:ascii="Calibri" w:eastAsia="Times New Roman" w:hAnsi="Calibri"/>
          <w:sz w:val="22"/>
          <w:szCs w:val="22"/>
          <w:lang w:val="en-US"/>
        </w:rPr>
        <w:t>particip</w:t>
      </w:r>
      <w:r w:rsidRPr="00E74C12">
        <w:rPr>
          <w:rFonts w:ascii="Calibri" w:eastAsia="Times New Roman" w:hAnsi="Calibri"/>
          <w:sz w:val="22"/>
          <w:szCs w:val="22"/>
          <w:lang w:val="en-US"/>
        </w:rPr>
        <w:t xml:space="preserve">ated in </w:t>
      </w:r>
      <w:r w:rsidR="00BC19DD" w:rsidRPr="00E74C12">
        <w:rPr>
          <w:rFonts w:ascii="Calibri" w:eastAsia="Times New Roman" w:hAnsi="Calibri"/>
          <w:sz w:val="22"/>
          <w:szCs w:val="22"/>
          <w:lang w:val="en-US"/>
        </w:rPr>
        <w:t>CSAV</w:t>
      </w:r>
      <w:r w:rsidRPr="00E74C12">
        <w:rPr>
          <w:rFonts w:ascii="Calibri" w:eastAsia="Times New Roman" w:hAnsi="Calibri"/>
          <w:sz w:val="22"/>
          <w:szCs w:val="22"/>
          <w:lang w:val="en-US"/>
        </w:rPr>
        <w:t xml:space="preserve"> process slightly increasing its share to 56.</w:t>
      </w:r>
      <w:r w:rsidR="00BC19DD" w:rsidRPr="00E74C12">
        <w:rPr>
          <w:rFonts w:ascii="Calibri" w:eastAsia="Times New Roman" w:hAnsi="Calibri"/>
          <w:sz w:val="22"/>
          <w:szCs w:val="22"/>
          <w:lang w:val="en-US"/>
        </w:rPr>
        <w:t>2%.</w:t>
      </w:r>
    </w:p>
    <w:p w:rsidR="00BC19DD" w:rsidRPr="00E74C12" w:rsidRDefault="00BC19DD" w:rsidP="00BC19DD">
      <w:pPr>
        <w:jc w:val="both"/>
        <w:rPr>
          <w:rFonts w:ascii="Calibri" w:eastAsia="Times New Roman" w:hAnsi="Calibri"/>
          <w:sz w:val="22"/>
          <w:szCs w:val="22"/>
          <w:lang w:val="en-US"/>
        </w:rPr>
      </w:pPr>
      <w:r w:rsidRPr="00E74C12">
        <w:rPr>
          <w:rFonts w:ascii="Calibri" w:eastAsia="Times New Roman" w:hAnsi="Calibri"/>
          <w:sz w:val="22"/>
          <w:szCs w:val="22"/>
          <w:lang w:val="en-US"/>
        </w:rPr>
        <w:t> </w:t>
      </w:r>
    </w:p>
    <w:p w:rsidR="00BC19DD" w:rsidRPr="00E74C12" w:rsidRDefault="006E6C18" w:rsidP="00BC19DD">
      <w:pPr>
        <w:jc w:val="both"/>
        <w:rPr>
          <w:rFonts w:ascii="Calibri" w:eastAsia="Times New Roman" w:hAnsi="Calibri"/>
          <w:sz w:val="22"/>
          <w:szCs w:val="22"/>
          <w:lang w:val="en-US"/>
        </w:rPr>
      </w:pPr>
      <w:r w:rsidRPr="00E74C12">
        <w:rPr>
          <w:rFonts w:ascii="Calibri" w:eastAsia="Times New Roman" w:hAnsi="Calibri"/>
          <w:sz w:val="22"/>
          <w:szCs w:val="22"/>
          <w:lang w:val="en-US"/>
        </w:rPr>
        <w:t xml:space="preserve">Mr. </w:t>
      </w:r>
      <w:r w:rsidR="00BC19DD" w:rsidRPr="00E74C12">
        <w:rPr>
          <w:rFonts w:ascii="Calibri" w:eastAsia="Times New Roman" w:hAnsi="Calibri"/>
          <w:sz w:val="22"/>
          <w:szCs w:val="22"/>
          <w:lang w:val="en-US"/>
        </w:rPr>
        <w:t xml:space="preserve">Perez </w:t>
      </w:r>
      <w:proofErr w:type="spellStart"/>
      <w:r w:rsidR="00BC19DD" w:rsidRPr="00E74C12">
        <w:rPr>
          <w:rFonts w:ascii="Calibri" w:eastAsia="Times New Roman" w:hAnsi="Calibri"/>
          <w:sz w:val="22"/>
          <w:szCs w:val="22"/>
          <w:lang w:val="en-US"/>
        </w:rPr>
        <w:t>Mackenna</w:t>
      </w:r>
      <w:proofErr w:type="spellEnd"/>
      <w:r w:rsidR="00BC19DD" w:rsidRPr="00E74C12">
        <w:rPr>
          <w:rFonts w:ascii="Calibri" w:eastAsia="Times New Roman" w:hAnsi="Calibri"/>
          <w:sz w:val="22"/>
          <w:szCs w:val="22"/>
          <w:lang w:val="en-US"/>
        </w:rPr>
        <w:t xml:space="preserve"> a</w:t>
      </w:r>
      <w:r w:rsidRPr="00E74C12">
        <w:rPr>
          <w:rFonts w:ascii="Calibri" w:eastAsia="Times New Roman" w:hAnsi="Calibri"/>
          <w:sz w:val="22"/>
          <w:szCs w:val="22"/>
          <w:lang w:val="en-US"/>
        </w:rPr>
        <w:t>lso emphasized the importance</w:t>
      </w:r>
      <w:r w:rsidR="00BC19DD" w:rsidRPr="00E74C12">
        <w:rPr>
          <w:rFonts w:ascii="Calibri" w:eastAsia="Times New Roman" w:hAnsi="Calibri"/>
          <w:sz w:val="22"/>
          <w:szCs w:val="22"/>
          <w:lang w:val="en-US"/>
        </w:rPr>
        <w:t xml:space="preserve"> </w:t>
      </w:r>
      <w:r w:rsidRPr="00E74C12">
        <w:rPr>
          <w:rFonts w:ascii="Calibri" w:eastAsia="Times New Roman" w:hAnsi="Calibri"/>
          <w:sz w:val="22"/>
          <w:szCs w:val="22"/>
          <w:lang w:val="en-US"/>
        </w:rPr>
        <w:t xml:space="preserve">for </w:t>
      </w:r>
      <w:r w:rsidR="00BC19DD" w:rsidRPr="00E74C12">
        <w:rPr>
          <w:rFonts w:ascii="Calibri" w:eastAsia="Times New Roman" w:hAnsi="Calibri"/>
          <w:sz w:val="22"/>
          <w:szCs w:val="22"/>
          <w:lang w:val="en-US"/>
        </w:rPr>
        <w:t xml:space="preserve">CCU </w:t>
      </w:r>
      <w:r w:rsidRPr="00E74C12">
        <w:rPr>
          <w:rFonts w:ascii="Calibri" w:eastAsia="Times New Roman" w:hAnsi="Calibri"/>
          <w:sz w:val="22"/>
          <w:szCs w:val="22"/>
          <w:lang w:val="en-US"/>
        </w:rPr>
        <w:t xml:space="preserve">of the agreement made in </w:t>
      </w:r>
      <w:r w:rsidR="00BC19DD" w:rsidRPr="00E74C12">
        <w:rPr>
          <w:rFonts w:ascii="Calibri" w:eastAsia="Times New Roman" w:hAnsi="Calibri"/>
          <w:sz w:val="22"/>
          <w:szCs w:val="22"/>
          <w:lang w:val="en-US"/>
        </w:rPr>
        <w:t xml:space="preserve">Argentina </w:t>
      </w:r>
      <w:r w:rsidRPr="00E74C12">
        <w:rPr>
          <w:rFonts w:ascii="Calibri" w:eastAsia="Times New Roman" w:hAnsi="Calibri"/>
          <w:sz w:val="22"/>
          <w:szCs w:val="22"/>
          <w:lang w:val="en-US"/>
        </w:rPr>
        <w:t xml:space="preserve">between the Company and </w:t>
      </w:r>
      <w:r w:rsidR="00BC19DD" w:rsidRPr="00E74C12">
        <w:rPr>
          <w:rFonts w:ascii="Calibri" w:eastAsia="Times New Roman" w:hAnsi="Calibri"/>
          <w:sz w:val="22"/>
          <w:szCs w:val="22"/>
          <w:lang w:val="en-US"/>
        </w:rPr>
        <w:t xml:space="preserve">AB </w:t>
      </w:r>
      <w:proofErr w:type="spellStart"/>
      <w:r w:rsidR="00BC19DD" w:rsidRPr="00E74C12">
        <w:rPr>
          <w:rFonts w:ascii="Calibri" w:eastAsia="Times New Roman" w:hAnsi="Calibri"/>
          <w:sz w:val="22"/>
          <w:szCs w:val="22"/>
          <w:lang w:val="en-US"/>
        </w:rPr>
        <w:t>InBev</w:t>
      </w:r>
      <w:proofErr w:type="spellEnd"/>
      <w:r w:rsidR="00BC19DD" w:rsidRPr="00E74C12">
        <w:rPr>
          <w:rFonts w:ascii="Calibri" w:eastAsia="Times New Roman" w:hAnsi="Calibri"/>
          <w:sz w:val="22"/>
          <w:szCs w:val="22"/>
          <w:lang w:val="en-US"/>
        </w:rPr>
        <w:t xml:space="preserve">, </w:t>
      </w:r>
      <w:r w:rsidRPr="00E74C12">
        <w:rPr>
          <w:rFonts w:ascii="Calibri" w:eastAsia="Times New Roman" w:hAnsi="Calibri"/>
          <w:sz w:val="22"/>
          <w:szCs w:val="22"/>
          <w:lang w:val="en-US"/>
        </w:rPr>
        <w:t xml:space="preserve">by which </w:t>
      </w:r>
      <w:r w:rsidR="00BC19DD" w:rsidRPr="00E74C12">
        <w:rPr>
          <w:rFonts w:ascii="Calibri" w:eastAsia="Times New Roman" w:hAnsi="Calibri"/>
          <w:sz w:val="22"/>
          <w:szCs w:val="22"/>
          <w:lang w:val="en-US"/>
        </w:rPr>
        <w:t xml:space="preserve">CCU </w:t>
      </w:r>
      <w:r w:rsidRPr="00E74C12">
        <w:rPr>
          <w:rFonts w:ascii="Calibri" w:eastAsia="Times New Roman" w:hAnsi="Calibri"/>
          <w:sz w:val="22"/>
          <w:szCs w:val="22"/>
          <w:lang w:val="en-US"/>
        </w:rPr>
        <w:t xml:space="preserve">shall terminate </w:t>
      </w:r>
      <w:r w:rsidR="00525733" w:rsidRPr="00E74C12">
        <w:rPr>
          <w:rFonts w:ascii="Calibri" w:eastAsia="Times New Roman" w:hAnsi="Calibri"/>
          <w:sz w:val="22"/>
          <w:szCs w:val="22"/>
          <w:lang w:val="en-US"/>
        </w:rPr>
        <w:t xml:space="preserve">in anticipation </w:t>
      </w:r>
      <w:r w:rsidRPr="00E74C12">
        <w:rPr>
          <w:rFonts w:ascii="Calibri" w:eastAsia="Times New Roman" w:hAnsi="Calibri"/>
          <w:sz w:val="22"/>
          <w:szCs w:val="22"/>
          <w:lang w:val="en-US"/>
        </w:rPr>
        <w:t xml:space="preserve">the distribution agreement of </w:t>
      </w:r>
      <w:r w:rsidR="00BC19DD" w:rsidRPr="00E74C12">
        <w:rPr>
          <w:rFonts w:ascii="Calibri" w:eastAsia="Times New Roman" w:hAnsi="Calibri"/>
          <w:sz w:val="22"/>
          <w:szCs w:val="22"/>
          <w:lang w:val="en-US"/>
        </w:rPr>
        <w:t xml:space="preserve">Budweiser </w:t>
      </w:r>
      <w:r w:rsidRPr="00E74C12">
        <w:rPr>
          <w:rFonts w:ascii="Calibri" w:eastAsia="Times New Roman" w:hAnsi="Calibri"/>
          <w:sz w:val="22"/>
          <w:szCs w:val="22"/>
          <w:lang w:val="en-US"/>
        </w:rPr>
        <w:t>brand in that country in exchange for US$</w:t>
      </w:r>
      <w:r w:rsidR="00BC19DD" w:rsidRPr="00E74C12">
        <w:rPr>
          <w:rFonts w:ascii="Calibri" w:eastAsia="Times New Roman" w:hAnsi="Calibri"/>
          <w:sz w:val="22"/>
          <w:szCs w:val="22"/>
          <w:lang w:val="en-US"/>
        </w:rPr>
        <w:t>400 mill</w:t>
      </w:r>
      <w:r w:rsidRPr="00E74C12">
        <w:rPr>
          <w:rFonts w:ascii="Calibri" w:eastAsia="Times New Roman" w:hAnsi="Calibri"/>
          <w:sz w:val="22"/>
          <w:szCs w:val="22"/>
          <w:lang w:val="en-US"/>
        </w:rPr>
        <w:t>ion</w:t>
      </w:r>
      <w:r w:rsidR="00BC19DD" w:rsidRPr="00E74C12">
        <w:rPr>
          <w:rFonts w:ascii="Calibri" w:eastAsia="Times New Roman" w:hAnsi="Calibri"/>
          <w:sz w:val="22"/>
          <w:szCs w:val="22"/>
          <w:lang w:val="en-US"/>
        </w:rPr>
        <w:t xml:space="preserve"> </w:t>
      </w:r>
      <w:r w:rsidRPr="00E74C12">
        <w:rPr>
          <w:rFonts w:ascii="Calibri" w:eastAsia="Times New Roman" w:hAnsi="Calibri"/>
          <w:sz w:val="22"/>
          <w:szCs w:val="22"/>
          <w:lang w:val="en-US"/>
        </w:rPr>
        <w:t xml:space="preserve">for the Argentinian subsidiary together with </w:t>
      </w:r>
      <w:r w:rsidR="00525733" w:rsidRPr="00E74C12">
        <w:rPr>
          <w:rFonts w:ascii="Calibri" w:eastAsia="Times New Roman" w:hAnsi="Calibri"/>
          <w:sz w:val="22"/>
          <w:szCs w:val="22"/>
          <w:lang w:val="en-US"/>
        </w:rPr>
        <w:t xml:space="preserve">the transfer of several brands. The free competition authorities of Argentina have approved the agreement </w:t>
      </w:r>
      <w:r w:rsidR="00525733" w:rsidRPr="00E74C12">
        <w:rPr>
          <w:rFonts w:ascii="Calibri" w:eastAsia="Times New Roman" w:hAnsi="Calibri"/>
          <w:sz w:val="22"/>
          <w:szCs w:val="22"/>
          <w:lang w:val="en-US"/>
        </w:rPr>
        <w:t>in March</w:t>
      </w:r>
      <w:r w:rsidR="00BC19DD" w:rsidRPr="00E74C12">
        <w:rPr>
          <w:rFonts w:ascii="Calibri" w:eastAsia="Times New Roman" w:hAnsi="Calibri"/>
          <w:sz w:val="22"/>
          <w:szCs w:val="22"/>
          <w:lang w:val="en-US"/>
        </w:rPr>
        <w:t>.</w:t>
      </w:r>
    </w:p>
    <w:p w:rsidR="00BC19DD" w:rsidRPr="00E74C12" w:rsidRDefault="00BC19DD" w:rsidP="00BC19DD">
      <w:pPr>
        <w:jc w:val="both"/>
        <w:rPr>
          <w:rFonts w:ascii="Calibri" w:eastAsia="Times New Roman" w:hAnsi="Calibri"/>
          <w:sz w:val="22"/>
          <w:szCs w:val="22"/>
          <w:lang w:val="en-US"/>
        </w:rPr>
      </w:pPr>
      <w:r w:rsidRPr="00E74C12">
        <w:rPr>
          <w:rFonts w:ascii="Calibri" w:eastAsia="Times New Roman" w:hAnsi="Calibri"/>
          <w:sz w:val="22"/>
          <w:szCs w:val="22"/>
          <w:lang w:val="en-US"/>
        </w:rPr>
        <w:t> </w:t>
      </w:r>
    </w:p>
    <w:p w:rsidR="00BC19DD" w:rsidRPr="00E74C12" w:rsidRDefault="00525733" w:rsidP="00BC19DD">
      <w:pPr>
        <w:jc w:val="both"/>
        <w:rPr>
          <w:rFonts w:ascii="Calibri" w:eastAsia="Times New Roman" w:hAnsi="Calibri"/>
          <w:sz w:val="22"/>
          <w:szCs w:val="22"/>
          <w:lang w:val="en-US"/>
        </w:rPr>
      </w:pPr>
      <w:r w:rsidRPr="00E74C12">
        <w:rPr>
          <w:rFonts w:ascii="Calibri" w:eastAsia="Times New Roman" w:hAnsi="Calibri"/>
          <w:sz w:val="22"/>
          <w:szCs w:val="22"/>
          <w:lang w:val="en-US"/>
        </w:rPr>
        <w:t>At another recent event that strengthens the Group’s international business development strategy</w:t>
      </w:r>
      <w:r w:rsidR="00BC19DD" w:rsidRPr="00E74C12">
        <w:rPr>
          <w:rFonts w:ascii="Calibri" w:eastAsia="Times New Roman" w:hAnsi="Calibri"/>
          <w:sz w:val="22"/>
          <w:szCs w:val="22"/>
          <w:lang w:val="en-US"/>
        </w:rPr>
        <w:t xml:space="preserve">, Francisco Pérez </w:t>
      </w:r>
      <w:proofErr w:type="spellStart"/>
      <w:r w:rsidR="00BC19DD" w:rsidRPr="00E74C12">
        <w:rPr>
          <w:rFonts w:ascii="Calibri" w:eastAsia="Times New Roman" w:hAnsi="Calibri"/>
          <w:sz w:val="22"/>
          <w:szCs w:val="22"/>
          <w:lang w:val="en-US"/>
        </w:rPr>
        <w:t>Mackenna</w:t>
      </w:r>
      <w:proofErr w:type="spellEnd"/>
      <w:r w:rsidR="00BC19DD" w:rsidRPr="00E74C12">
        <w:rPr>
          <w:rFonts w:ascii="Calibri" w:eastAsia="Times New Roman" w:hAnsi="Calibri"/>
          <w:sz w:val="22"/>
          <w:szCs w:val="22"/>
          <w:lang w:val="en-US"/>
        </w:rPr>
        <w:t xml:space="preserve"> </w:t>
      </w:r>
      <w:r w:rsidRPr="00E74C12">
        <w:rPr>
          <w:rFonts w:ascii="Calibri" w:eastAsia="Times New Roman" w:hAnsi="Calibri"/>
          <w:sz w:val="22"/>
          <w:szCs w:val="22"/>
          <w:lang w:val="en-US"/>
        </w:rPr>
        <w:t xml:space="preserve">highlighted </w:t>
      </w:r>
      <w:proofErr w:type="spellStart"/>
      <w:r w:rsidR="00BC19DD" w:rsidRPr="00E74C12">
        <w:rPr>
          <w:rFonts w:ascii="Calibri" w:eastAsia="Times New Roman" w:hAnsi="Calibri"/>
          <w:sz w:val="22"/>
          <w:szCs w:val="22"/>
          <w:lang w:val="en-US"/>
        </w:rPr>
        <w:t>Invexans</w:t>
      </w:r>
      <w:proofErr w:type="spellEnd"/>
      <w:r w:rsidRPr="00E74C12">
        <w:rPr>
          <w:rFonts w:ascii="Calibri" w:eastAsia="Times New Roman" w:hAnsi="Calibri"/>
          <w:sz w:val="22"/>
          <w:szCs w:val="22"/>
          <w:lang w:val="en-US"/>
        </w:rPr>
        <w:t>’ announcement</w:t>
      </w:r>
      <w:r w:rsidR="00BC19DD" w:rsidRPr="00E74C12">
        <w:rPr>
          <w:rFonts w:ascii="Calibri" w:eastAsia="Times New Roman" w:hAnsi="Calibri"/>
          <w:sz w:val="22"/>
          <w:szCs w:val="22"/>
          <w:lang w:val="en-US"/>
        </w:rPr>
        <w:t xml:space="preserve">, </w:t>
      </w:r>
      <w:r w:rsidRPr="00E74C12">
        <w:rPr>
          <w:rFonts w:ascii="Calibri" w:eastAsia="Times New Roman" w:hAnsi="Calibri"/>
          <w:sz w:val="22"/>
          <w:szCs w:val="22"/>
          <w:lang w:val="en-US"/>
        </w:rPr>
        <w:t xml:space="preserve">a </w:t>
      </w:r>
      <w:r w:rsidR="00BC19DD" w:rsidRPr="00E74C12">
        <w:rPr>
          <w:rFonts w:ascii="Calibri" w:eastAsia="Times New Roman" w:hAnsi="Calibri"/>
          <w:sz w:val="22"/>
          <w:szCs w:val="22"/>
          <w:lang w:val="en-US"/>
        </w:rPr>
        <w:t>compa</w:t>
      </w:r>
      <w:r w:rsidRPr="00E74C12">
        <w:rPr>
          <w:rFonts w:ascii="Calibri" w:eastAsia="Times New Roman" w:hAnsi="Calibri"/>
          <w:sz w:val="22"/>
          <w:szCs w:val="22"/>
          <w:lang w:val="en-US"/>
        </w:rPr>
        <w:t>ny that will establish a subsidiary in London, “</w:t>
      </w:r>
      <w:r w:rsidR="00BC19DD" w:rsidRPr="00E74C12">
        <w:rPr>
          <w:rFonts w:ascii="Calibri" w:eastAsia="Times New Roman" w:hAnsi="Calibri"/>
          <w:sz w:val="22"/>
          <w:szCs w:val="22"/>
          <w:lang w:val="en-US"/>
        </w:rPr>
        <w:t xml:space="preserve">a </w:t>
      </w:r>
      <w:r w:rsidRPr="00E74C12">
        <w:rPr>
          <w:rFonts w:ascii="Calibri" w:eastAsia="Times New Roman" w:hAnsi="Calibri"/>
          <w:sz w:val="22"/>
          <w:szCs w:val="22"/>
          <w:lang w:val="en-US"/>
        </w:rPr>
        <w:t xml:space="preserve">typically </w:t>
      </w:r>
      <w:r w:rsidR="00BC19DD" w:rsidRPr="00E74C12">
        <w:rPr>
          <w:rFonts w:ascii="Calibri" w:eastAsia="Times New Roman" w:hAnsi="Calibri"/>
          <w:sz w:val="22"/>
          <w:szCs w:val="22"/>
          <w:lang w:val="en-US"/>
        </w:rPr>
        <w:t>financi</w:t>
      </w:r>
      <w:r w:rsidRPr="00E74C12">
        <w:rPr>
          <w:rFonts w:ascii="Calibri" w:eastAsia="Times New Roman" w:hAnsi="Calibri"/>
          <w:sz w:val="22"/>
          <w:szCs w:val="22"/>
          <w:lang w:val="en-US"/>
        </w:rPr>
        <w:t xml:space="preserve">al city, a strategic point that will allow us being closer to where we believe we may find </w:t>
      </w:r>
      <w:r w:rsidR="00BC19DD" w:rsidRPr="00E74C12">
        <w:rPr>
          <w:rFonts w:ascii="Calibri" w:eastAsia="Times New Roman" w:hAnsi="Calibri"/>
          <w:sz w:val="22"/>
          <w:szCs w:val="22"/>
          <w:lang w:val="en-US"/>
        </w:rPr>
        <w:t>eventual</w:t>
      </w:r>
      <w:r w:rsidR="00E74C12" w:rsidRPr="00E74C12">
        <w:rPr>
          <w:rFonts w:ascii="Calibri" w:eastAsia="Times New Roman" w:hAnsi="Calibri"/>
          <w:sz w:val="22"/>
          <w:szCs w:val="22"/>
          <w:lang w:val="en-US"/>
        </w:rPr>
        <w:t xml:space="preserve"> busin</w:t>
      </w:r>
      <w:r w:rsidR="00BC19DD" w:rsidRPr="00E74C12">
        <w:rPr>
          <w:rFonts w:ascii="Calibri" w:eastAsia="Times New Roman" w:hAnsi="Calibri"/>
          <w:sz w:val="22"/>
          <w:szCs w:val="22"/>
          <w:lang w:val="en-US"/>
        </w:rPr>
        <w:t>es</w:t>
      </w:r>
      <w:r w:rsidR="00E74C12" w:rsidRPr="00E74C12">
        <w:rPr>
          <w:rFonts w:ascii="Calibri" w:eastAsia="Times New Roman" w:hAnsi="Calibri"/>
          <w:sz w:val="22"/>
          <w:szCs w:val="22"/>
          <w:lang w:val="en-US"/>
        </w:rPr>
        <w:t>s</w:t>
      </w:r>
      <w:r w:rsidR="00BC19DD" w:rsidRPr="00E74C12">
        <w:rPr>
          <w:rFonts w:ascii="Calibri" w:eastAsia="Times New Roman" w:hAnsi="Calibri"/>
          <w:sz w:val="22"/>
          <w:szCs w:val="22"/>
          <w:lang w:val="en-US"/>
        </w:rPr>
        <w:t xml:space="preserve"> op</w:t>
      </w:r>
      <w:r w:rsidR="00E74C12" w:rsidRPr="00E74C12">
        <w:rPr>
          <w:rFonts w:ascii="Calibri" w:eastAsia="Times New Roman" w:hAnsi="Calibri"/>
          <w:sz w:val="22"/>
          <w:szCs w:val="22"/>
          <w:lang w:val="en-US"/>
        </w:rPr>
        <w:t>portuniti</w:t>
      </w:r>
      <w:r w:rsidR="00BC19DD" w:rsidRPr="00E74C12">
        <w:rPr>
          <w:rFonts w:ascii="Calibri" w:eastAsia="Times New Roman" w:hAnsi="Calibri"/>
          <w:sz w:val="22"/>
          <w:szCs w:val="22"/>
          <w:lang w:val="en-US"/>
        </w:rPr>
        <w:t>es</w:t>
      </w:r>
      <w:r w:rsidR="00E74C12" w:rsidRPr="00E74C12">
        <w:rPr>
          <w:rFonts w:ascii="Calibri" w:eastAsia="Times New Roman" w:hAnsi="Calibri"/>
          <w:sz w:val="22"/>
          <w:szCs w:val="22"/>
          <w:lang w:val="en-US"/>
        </w:rPr>
        <w:t>”, he said</w:t>
      </w:r>
      <w:r w:rsidR="00BC19DD" w:rsidRPr="00E74C12">
        <w:rPr>
          <w:rFonts w:ascii="Calibri" w:eastAsia="Times New Roman" w:hAnsi="Calibri"/>
          <w:sz w:val="22"/>
          <w:szCs w:val="22"/>
          <w:lang w:val="en-US"/>
        </w:rPr>
        <w:t>. </w:t>
      </w:r>
    </w:p>
    <w:p w:rsidR="00BC19DD" w:rsidRPr="00E74C12" w:rsidRDefault="00BC19DD" w:rsidP="00BC19DD">
      <w:pPr>
        <w:jc w:val="both"/>
        <w:rPr>
          <w:rFonts w:ascii="Calibri" w:eastAsia="Times New Roman" w:hAnsi="Calibri"/>
          <w:sz w:val="22"/>
          <w:szCs w:val="22"/>
          <w:lang w:val="en-US"/>
        </w:rPr>
      </w:pPr>
      <w:r w:rsidRPr="00E74C12">
        <w:rPr>
          <w:rFonts w:ascii="Calibri" w:eastAsia="Times New Roman" w:hAnsi="Calibri"/>
          <w:sz w:val="22"/>
          <w:szCs w:val="22"/>
          <w:lang w:val="en-US"/>
        </w:rPr>
        <w:t> </w:t>
      </w:r>
    </w:p>
    <w:p w:rsidR="00BC19DD" w:rsidRPr="00E74C12" w:rsidRDefault="00BC19DD" w:rsidP="00BC19DD">
      <w:pPr>
        <w:jc w:val="both"/>
        <w:rPr>
          <w:rFonts w:ascii="Calibri" w:eastAsia="Times New Roman" w:hAnsi="Calibri"/>
          <w:sz w:val="22"/>
          <w:szCs w:val="22"/>
          <w:lang w:val="en-US"/>
        </w:rPr>
      </w:pPr>
      <w:r w:rsidRPr="00E74C12">
        <w:rPr>
          <w:rStyle w:val="bold1"/>
          <w:rFonts w:ascii="Calibri" w:eastAsia="Times New Roman" w:hAnsi="Calibri" w:cs="Arial"/>
          <w:b/>
          <w:bCs/>
          <w:i/>
          <w:iCs/>
          <w:color w:val="06497B"/>
          <w:sz w:val="22"/>
          <w:szCs w:val="22"/>
          <w:lang w:val="en-US"/>
        </w:rPr>
        <w:t>_________</w:t>
      </w:r>
    </w:p>
    <w:p w:rsidR="00E74C12" w:rsidRPr="00E74C12" w:rsidRDefault="00E74C12" w:rsidP="00E74C12">
      <w:pPr>
        <w:jc w:val="both"/>
        <w:rPr>
          <w:rFonts w:ascii="Calibri" w:eastAsia="Times New Roman" w:hAnsi="Calibri"/>
          <w:sz w:val="22"/>
          <w:szCs w:val="22"/>
          <w:lang w:val="en-US"/>
        </w:rPr>
      </w:pPr>
      <w:proofErr w:type="spellStart"/>
      <w:r w:rsidRPr="00E74C12">
        <w:rPr>
          <w:rStyle w:val="bold1"/>
          <w:rFonts w:ascii="Calibri" w:eastAsia="Times New Roman" w:hAnsi="Calibri" w:cs="Arial"/>
          <w:b/>
          <w:bCs/>
          <w:i/>
          <w:iCs/>
          <w:color w:val="06497B"/>
          <w:sz w:val="22"/>
          <w:szCs w:val="22"/>
          <w:lang w:val="en-US"/>
        </w:rPr>
        <w:t>Quiñenco</w:t>
      </w:r>
      <w:proofErr w:type="spellEnd"/>
      <w:r w:rsidRPr="00E74C12">
        <w:rPr>
          <w:rStyle w:val="bold1"/>
          <w:rFonts w:ascii="Calibri" w:eastAsia="Times New Roman" w:hAnsi="Calibri" w:cs="Arial"/>
          <w:b/>
          <w:bCs/>
          <w:i/>
          <w:iCs/>
          <w:color w:val="06497B"/>
          <w:sz w:val="22"/>
          <w:szCs w:val="22"/>
          <w:lang w:val="en-US"/>
        </w:rPr>
        <w:t> </w:t>
      </w:r>
      <w:r w:rsidRPr="00E74C12">
        <w:rPr>
          <w:rStyle w:val="bold1"/>
          <w:rFonts w:ascii="Calibri" w:eastAsia="Times New Roman" w:hAnsi="Calibri" w:cs="Arial"/>
          <w:i/>
          <w:iCs/>
          <w:color w:val="06497B"/>
          <w:sz w:val="22"/>
          <w:szCs w:val="22"/>
          <w:lang w:val="en-US"/>
        </w:rPr>
        <w:t>is one of the largest and most diversified business conglomerates in Chile, with consolidated assets of approximately US$61,800 million. It participates in leading companies of the financial, beverage and food, manufacturing, energy, transportation and port services sectors with together employ approximately 69 thousand persons in Chile and abroad. </w:t>
      </w:r>
      <w:r w:rsidRPr="00E74C12">
        <w:rPr>
          <w:rFonts w:ascii="Calibri" w:eastAsia="Times New Roman" w:hAnsi="Calibri"/>
          <w:i/>
          <w:iCs/>
          <w:sz w:val="22"/>
          <w:szCs w:val="22"/>
          <w:lang w:val="en-US"/>
        </w:rPr>
        <w:t xml:space="preserve"> For further </w:t>
      </w:r>
      <w:proofErr w:type="gramStart"/>
      <w:r w:rsidRPr="00E74C12">
        <w:rPr>
          <w:rFonts w:ascii="Calibri" w:eastAsia="Times New Roman" w:hAnsi="Calibri"/>
          <w:i/>
          <w:iCs/>
          <w:sz w:val="22"/>
          <w:szCs w:val="22"/>
          <w:lang w:val="en-US"/>
        </w:rPr>
        <w:t>information</w:t>
      </w:r>
      <w:proofErr w:type="gramEnd"/>
      <w:r w:rsidRPr="00E74C12">
        <w:rPr>
          <w:rFonts w:ascii="Calibri" w:eastAsia="Times New Roman" w:hAnsi="Calibri"/>
          <w:i/>
          <w:iCs/>
          <w:sz w:val="22"/>
          <w:szCs w:val="22"/>
          <w:lang w:val="en-US"/>
        </w:rPr>
        <w:t xml:space="preserve"> see </w:t>
      </w:r>
      <w:hyperlink r:id="rId5" w:history="1">
        <w:r w:rsidRPr="00E74C12">
          <w:rPr>
            <w:rStyle w:val="Hipervnculo"/>
            <w:rFonts w:ascii="Calibri" w:eastAsia="Times New Roman" w:hAnsi="Calibri"/>
            <w:i/>
            <w:iCs/>
            <w:color w:val="954F72"/>
            <w:sz w:val="22"/>
            <w:szCs w:val="22"/>
            <w:lang w:val="en-US"/>
          </w:rPr>
          <w:t>www.quinenco.cl</w:t>
        </w:r>
      </w:hyperlink>
    </w:p>
    <w:p w:rsidR="00B850AD" w:rsidRDefault="00B850AD" w:rsidP="00BC19DD">
      <w:pPr>
        <w:jc w:val="both"/>
      </w:pPr>
    </w:p>
    <w:sectPr w:rsidR="00B850A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27615C"/>
    <w:multiLevelType w:val="multilevel"/>
    <w:tmpl w:val="AE5C78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9DD"/>
    <w:rsid w:val="00013AB6"/>
    <w:rsid w:val="0052391E"/>
    <w:rsid w:val="00525733"/>
    <w:rsid w:val="005A3997"/>
    <w:rsid w:val="006E6C18"/>
    <w:rsid w:val="008C4F0E"/>
    <w:rsid w:val="00991187"/>
    <w:rsid w:val="00B51ABB"/>
    <w:rsid w:val="00B850AD"/>
    <w:rsid w:val="00BC19DD"/>
    <w:rsid w:val="00CE6CCC"/>
    <w:rsid w:val="00CF1C81"/>
    <w:rsid w:val="00DC2530"/>
    <w:rsid w:val="00E368EC"/>
    <w:rsid w:val="00E74C12"/>
    <w:rsid w:val="00F219BE"/>
    <w:rsid w:val="00FC371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D6793D-A595-4DD1-A334-29B9D8E95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9DD"/>
    <w:pPr>
      <w:jc w:val="left"/>
    </w:pPr>
    <w:rPr>
      <w:rFonts w:ascii="Times New Roman" w:hAnsi="Times New Roman" w:cs="Times New Roman"/>
      <w:sz w:val="24"/>
      <w:szCs w:val="24"/>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BC19DD"/>
    <w:rPr>
      <w:color w:val="0000FF"/>
      <w:u w:val="single"/>
    </w:rPr>
  </w:style>
  <w:style w:type="character" w:customStyle="1" w:styleId="bold1">
    <w:name w:val="bold1"/>
    <w:basedOn w:val="Fuentedeprrafopredeter"/>
    <w:rsid w:val="00BC1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44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quinenco.c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427</TotalTime>
  <Pages>2</Pages>
  <Words>853</Words>
  <Characters>4697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De-Marchi</dc:creator>
  <cp:keywords/>
  <dc:description/>
  <cp:lastModifiedBy>Irene De-Marchi</cp:lastModifiedBy>
  <cp:revision>5</cp:revision>
  <dcterms:created xsi:type="dcterms:W3CDTF">2018-05-03T20:30:00Z</dcterms:created>
  <dcterms:modified xsi:type="dcterms:W3CDTF">2018-05-04T19:09:00Z</dcterms:modified>
</cp:coreProperties>
</file>